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F95DFC" w14:textId="2A76DDBB" w:rsidR="00BD020A" w:rsidRDefault="00BD020A" w:rsidP="00D8580C">
      <w:pPr>
        <w:ind w:firstLine="0"/>
        <w:jc w:val="center"/>
        <w:rPr>
          <w:rFonts w:asciiTheme="minorHAnsi" w:hAnsiTheme="minorHAnsi" w:cstheme="minorHAnsi"/>
          <w:b/>
          <w:bCs/>
          <w:szCs w:val="28"/>
        </w:rPr>
      </w:pPr>
      <w:r>
        <w:rPr>
          <w:rFonts w:asciiTheme="minorHAnsi" w:hAnsiTheme="minorHAnsi" w:cstheme="minorHAnsi"/>
          <w:b/>
          <w:bCs/>
          <w:szCs w:val="28"/>
        </w:rPr>
        <w:t>Teilhard Studies n° 81</w:t>
      </w:r>
    </w:p>
    <w:p w14:paraId="2D2521F5" w14:textId="47D64E94" w:rsidR="00BD020A" w:rsidRDefault="00BD020A" w:rsidP="00D8580C">
      <w:pPr>
        <w:ind w:firstLine="0"/>
        <w:jc w:val="center"/>
        <w:rPr>
          <w:rFonts w:asciiTheme="minorHAnsi" w:hAnsiTheme="minorHAnsi" w:cstheme="minorHAnsi"/>
          <w:b/>
          <w:bCs/>
          <w:szCs w:val="28"/>
        </w:rPr>
      </w:pPr>
      <w:r>
        <w:rPr>
          <w:rFonts w:asciiTheme="minorHAnsi" w:hAnsiTheme="minorHAnsi" w:cstheme="minorHAnsi"/>
          <w:b/>
          <w:bCs/>
          <w:szCs w:val="28"/>
        </w:rPr>
        <w:t>Automne 2020</w:t>
      </w:r>
    </w:p>
    <w:p w14:paraId="5AC90163" w14:textId="77777777" w:rsidR="00BD020A" w:rsidRDefault="00BD020A" w:rsidP="00D8580C">
      <w:pPr>
        <w:ind w:firstLine="0"/>
        <w:jc w:val="center"/>
        <w:rPr>
          <w:rFonts w:asciiTheme="minorHAnsi" w:hAnsiTheme="minorHAnsi" w:cstheme="minorHAnsi"/>
          <w:b/>
          <w:bCs/>
          <w:szCs w:val="28"/>
        </w:rPr>
      </w:pPr>
    </w:p>
    <w:p w14:paraId="00272575" w14:textId="77777777" w:rsidR="00BD020A" w:rsidRDefault="00BD020A" w:rsidP="00D8580C">
      <w:pPr>
        <w:ind w:firstLine="0"/>
        <w:jc w:val="center"/>
        <w:rPr>
          <w:rFonts w:asciiTheme="minorHAnsi" w:hAnsiTheme="minorHAnsi" w:cstheme="minorHAnsi"/>
          <w:b/>
          <w:bCs/>
          <w:szCs w:val="28"/>
        </w:rPr>
      </w:pPr>
    </w:p>
    <w:p w14:paraId="74FE02A1" w14:textId="6C47236E" w:rsidR="0001595D" w:rsidRPr="00D8580C" w:rsidRDefault="00D8580C" w:rsidP="00D8580C">
      <w:pPr>
        <w:ind w:firstLine="0"/>
        <w:jc w:val="center"/>
        <w:rPr>
          <w:rFonts w:asciiTheme="minorHAnsi" w:hAnsiTheme="minorHAnsi" w:cstheme="minorHAnsi"/>
          <w:b/>
          <w:bCs/>
          <w:szCs w:val="28"/>
        </w:rPr>
      </w:pPr>
      <w:r w:rsidRPr="00D8580C">
        <w:rPr>
          <w:rFonts w:asciiTheme="minorHAnsi" w:hAnsiTheme="minorHAnsi" w:cstheme="minorHAnsi"/>
          <w:b/>
          <w:bCs/>
          <w:szCs w:val="28"/>
        </w:rPr>
        <w:t>L'UNION PSYCHO-SPIRITUELLE</w:t>
      </w:r>
    </w:p>
    <w:p w14:paraId="72B1C379" w14:textId="52864D79" w:rsidR="00D8580C" w:rsidRPr="00D8580C" w:rsidRDefault="005810F9" w:rsidP="00D8580C">
      <w:pPr>
        <w:ind w:firstLine="0"/>
        <w:jc w:val="center"/>
        <w:rPr>
          <w:rFonts w:asciiTheme="minorHAnsi" w:hAnsiTheme="minorHAnsi" w:cstheme="minorHAnsi"/>
          <w:szCs w:val="28"/>
        </w:rPr>
      </w:pPr>
      <w:r>
        <w:rPr>
          <w:rFonts w:asciiTheme="minorHAnsi" w:hAnsiTheme="minorHAnsi" w:cstheme="minorHAnsi"/>
          <w:szCs w:val="28"/>
        </w:rPr>
        <w:t>Association</w:t>
      </w:r>
      <w:r w:rsidR="00D8580C" w:rsidRPr="00D8580C">
        <w:rPr>
          <w:rFonts w:asciiTheme="minorHAnsi" w:hAnsiTheme="minorHAnsi" w:cstheme="minorHAnsi"/>
          <w:szCs w:val="28"/>
        </w:rPr>
        <w:t xml:space="preserve"> de la Spiritualité et de la Psychologie</w:t>
      </w:r>
    </w:p>
    <w:p w14:paraId="1E9B7461" w14:textId="46AF16DA" w:rsidR="00D8580C" w:rsidRDefault="007E2062" w:rsidP="00D8580C">
      <w:pPr>
        <w:ind w:firstLine="0"/>
        <w:jc w:val="center"/>
        <w:rPr>
          <w:rFonts w:asciiTheme="minorHAnsi" w:hAnsiTheme="minorHAnsi" w:cstheme="minorHAnsi"/>
          <w:sz w:val="24"/>
          <w:szCs w:val="24"/>
        </w:rPr>
      </w:pPr>
      <w:r>
        <w:rPr>
          <w:rFonts w:asciiTheme="minorHAnsi" w:hAnsiTheme="minorHAnsi" w:cstheme="minorHAnsi"/>
          <w:szCs w:val="28"/>
        </w:rPr>
        <w:t>c</w:t>
      </w:r>
      <w:r w:rsidR="00D8580C" w:rsidRPr="00D8580C">
        <w:rPr>
          <w:rFonts w:asciiTheme="minorHAnsi" w:hAnsiTheme="minorHAnsi" w:cstheme="minorHAnsi"/>
          <w:szCs w:val="28"/>
        </w:rPr>
        <w:t>hez Teilhard, Jung et Assagioli</w:t>
      </w:r>
    </w:p>
    <w:p w14:paraId="433C6C71" w14:textId="27FACA1A" w:rsidR="00D8580C" w:rsidRDefault="00D8580C" w:rsidP="00D8580C">
      <w:pPr>
        <w:ind w:firstLine="0"/>
        <w:jc w:val="center"/>
        <w:rPr>
          <w:rFonts w:asciiTheme="minorHAnsi" w:hAnsiTheme="minorHAnsi" w:cstheme="minorHAnsi"/>
          <w:sz w:val="24"/>
          <w:szCs w:val="24"/>
        </w:rPr>
      </w:pPr>
    </w:p>
    <w:p w14:paraId="5B2811D9" w14:textId="77777777" w:rsidR="00D8580C" w:rsidRDefault="00D8580C" w:rsidP="00D8580C">
      <w:pPr>
        <w:ind w:firstLine="0"/>
        <w:jc w:val="center"/>
        <w:rPr>
          <w:rFonts w:asciiTheme="minorHAnsi" w:hAnsiTheme="minorHAnsi" w:cstheme="minorHAnsi"/>
          <w:sz w:val="24"/>
          <w:szCs w:val="24"/>
        </w:rPr>
      </w:pPr>
    </w:p>
    <w:p w14:paraId="5C3C20B9" w14:textId="16C3B528" w:rsidR="00D8580C" w:rsidRPr="00D8580C" w:rsidRDefault="00D8580C" w:rsidP="00D8580C">
      <w:pPr>
        <w:ind w:firstLine="0"/>
        <w:jc w:val="center"/>
        <w:rPr>
          <w:rFonts w:asciiTheme="minorHAnsi" w:hAnsiTheme="minorHAnsi" w:cstheme="minorHAnsi"/>
          <w:i/>
          <w:iCs/>
          <w:sz w:val="24"/>
          <w:szCs w:val="24"/>
        </w:rPr>
      </w:pPr>
      <w:r w:rsidRPr="00D8580C">
        <w:rPr>
          <w:rFonts w:asciiTheme="minorHAnsi" w:hAnsiTheme="minorHAnsi" w:cstheme="minorHAnsi"/>
          <w:i/>
          <w:iCs/>
          <w:sz w:val="24"/>
          <w:szCs w:val="24"/>
        </w:rPr>
        <w:t>Andrew Del Rossi</w:t>
      </w:r>
    </w:p>
    <w:p w14:paraId="6D09782D" w14:textId="6D02741F" w:rsidR="00D8580C" w:rsidRPr="00D8580C" w:rsidRDefault="00D8580C" w:rsidP="00D8580C">
      <w:pPr>
        <w:ind w:firstLine="0"/>
        <w:jc w:val="center"/>
        <w:rPr>
          <w:rFonts w:asciiTheme="minorHAnsi" w:hAnsiTheme="minorHAnsi" w:cstheme="minorHAnsi"/>
          <w:i/>
          <w:iCs/>
          <w:sz w:val="24"/>
          <w:szCs w:val="24"/>
        </w:rPr>
      </w:pPr>
      <w:r w:rsidRPr="00D8580C">
        <w:rPr>
          <w:rFonts w:asciiTheme="minorHAnsi" w:hAnsiTheme="minorHAnsi" w:cstheme="minorHAnsi"/>
          <w:i/>
          <w:iCs/>
          <w:sz w:val="24"/>
          <w:szCs w:val="24"/>
        </w:rPr>
        <w:t>Docteur en Théologie de l'Université La Salle (Philadelphie)</w:t>
      </w:r>
    </w:p>
    <w:p w14:paraId="122DC4BF" w14:textId="00E1940E" w:rsidR="00D8580C" w:rsidRDefault="00D8580C" w:rsidP="00AF0DB5">
      <w:pPr>
        <w:ind w:firstLine="0"/>
        <w:rPr>
          <w:rFonts w:asciiTheme="minorHAnsi" w:hAnsiTheme="minorHAnsi" w:cstheme="minorHAnsi"/>
          <w:sz w:val="24"/>
          <w:szCs w:val="24"/>
        </w:rPr>
      </w:pPr>
    </w:p>
    <w:p w14:paraId="68F98732" w14:textId="037399D9" w:rsidR="00D8580C" w:rsidRDefault="00D8580C" w:rsidP="00AF0DB5">
      <w:pPr>
        <w:ind w:firstLine="0"/>
        <w:rPr>
          <w:rFonts w:asciiTheme="minorHAnsi" w:hAnsiTheme="minorHAnsi" w:cstheme="minorHAnsi"/>
          <w:sz w:val="24"/>
          <w:szCs w:val="24"/>
        </w:rPr>
      </w:pPr>
    </w:p>
    <w:p w14:paraId="04E1CECF" w14:textId="65C79EC8" w:rsidR="002E5062" w:rsidRDefault="002E5062" w:rsidP="00AF0DB5">
      <w:pPr>
        <w:ind w:firstLine="0"/>
        <w:rPr>
          <w:rFonts w:asciiTheme="minorHAnsi" w:hAnsiTheme="minorHAnsi" w:cstheme="minorHAnsi"/>
          <w:sz w:val="24"/>
          <w:szCs w:val="24"/>
        </w:rPr>
      </w:pPr>
    </w:p>
    <w:p w14:paraId="362358B7" w14:textId="40E33FC0" w:rsidR="002E5062" w:rsidRPr="002E5062" w:rsidRDefault="002E5062" w:rsidP="00AF0DB5">
      <w:pPr>
        <w:ind w:firstLine="0"/>
        <w:rPr>
          <w:rFonts w:asciiTheme="minorHAnsi" w:hAnsiTheme="minorHAnsi" w:cstheme="minorHAnsi"/>
          <w:b/>
          <w:bCs/>
          <w:szCs w:val="28"/>
        </w:rPr>
      </w:pPr>
      <w:r w:rsidRPr="002E5062">
        <w:rPr>
          <w:rFonts w:asciiTheme="minorHAnsi" w:hAnsiTheme="minorHAnsi" w:cstheme="minorHAnsi"/>
          <w:b/>
          <w:bCs/>
          <w:szCs w:val="28"/>
        </w:rPr>
        <w:t>Introduction</w:t>
      </w:r>
    </w:p>
    <w:p w14:paraId="4D0537F9" w14:textId="5764D19B" w:rsidR="00602C2B" w:rsidRDefault="00602C2B" w:rsidP="00056028">
      <w:pPr>
        <w:ind w:firstLine="0"/>
        <w:jc w:val="both"/>
        <w:rPr>
          <w:rFonts w:asciiTheme="minorHAnsi" w:hAnsiTheme="minorHAnsi" w:cstheme="minorHAnsi"/>
          <w:sz w:val="24"/>
          <w:szCs w:val="24"/>
        </w:rPr>
      </w:pPr>
      <w:r>
        <w:rPr>
          <w:rFonts w:asciiTheme="minorHAnsi" w:hAnsiTheme="minorHAnsi" w:cstheme="minorHAnsi"/>
          <w:sz w:val="24"/>
          <w:szCs w:val="24"/>
        </w:rPr>
        <w:tab/>
      </w:r>
      <w:r w:rsidR="00D63D4C">
        <w:rPr>
          <w:rFonts w:asciiTheme="minorHAnsi" w:hAnsiTheme="minorHAnsi" w:cstheme="minorHAnsi"/>
          <w:sz w:val="24"/>
          <w:szCs w:val="24"/>
        </w:rPr>
        <w:t>Les domaines de la spiritualité et de la psychologie ont le pouvoir de relier les personnes humaines, les individus, à eux-mêmes, aux autres et au monde, et ainsi au tout. Le présent article explore la façon dont l</w:t>
      </w:r>
      <w:r w:rsidR="00FF0383">
        <w:rPr>
          <w:rFonts w:asciiTheme="minorHAnsi" w:hAnsiTheme="minorHAnsi" w:cstheme="minorHAnsi"/>
          <w:sz w:val="24"/>
          <w:szCs w:val="24"/>
        </w:rPr>
        <w:t>es</w:t>
      </w:r>
      <w:r w:rsidR="00D63D4C">
        <w:rPr>
          <w:rFonts w:asciiTheme="minorHAnsi" w:hAnsiTheme="minorHAnsi" w:cstheme="minorHAnsi"/>
          <w:sz w:val="24"/>
          <w:szCs w:val="24"/>
        </w:rPr>
        <w:t xml:space="preserve"> pensée</w:t>
      </w:r>
      <w:r w:rsidR="00FF0383">
        <w:rPr>
          <w:rFonts w:asciiTheme="minorHAnsi" w:hAnsiTheme="minorHAnsi" w:cstheme="minorHAnsi"/>
          <w:sz w:val="24"/>
          <w:szCs w:val="24"/>
        </w:rPr>
        <w:t>s</w:t>
      </w:r>
      <w:r w:rsidR="00D63D4C">
        <w:rPr>
          <w:rFonts w:asciiTheme="minorHAnsi" w:hAnsiTheme="minorHAnsi" w:cstheme="minorHAnsi"/>
          <w:sz w:val="24"/>
          <w:szCs w:val="24"/>
        </w:rPr>
        <w:t xml:space="preserve"> de Pierre Teilhard de Chardin, </w:t>
      </w:r>
      <w:r>
        <w:rPr>
          <w:rFonts w:asciiTheme="minorHAnsi" w:hAnsiTheme="minorHAnsi" w:cstheme="minorHAnsi"/>
          <w:sz w:val="24"/>
          <w:szCs w:val="24"/>
        </w:rPr>
        <w:t>Carl Jung et Roberto Assagi</w:t>
      </w:r>
      <w:r w:rsidR="00E74957">
        <w:rPr>
          <w:rFonts w:asciiTheme="minorHAnsi" w:hAnsiTheme="minorHAnsi" w:cstheme="minorHAnsi"/>
          <w:sz w:val="24"/>
          <w:szCs w:val="24"/>
        </w:rPr>
        <w:t>o</w:t>
      </w:r>
      <w:r>
        <w:rPr>
          <w:rFonts w:asciiTheme="minorHAnsi" w:hAnsiTheme="minorHAnsi" w:cstheme="minorHAnsi"/>
          <w:sz w:val="24"/>
          <w:szCs w:val="24"/>
        </w:rPr>
        <w:t xml:space="preserve">li peuvent faire progresser une compréhension spirituelle du psychisme humain qui affirme ses liens avec la conscience collective de la noosphère et avec le transpersonnel. </w:t>
      </w:r>
      <w:r w:rsidR="00FF0383">
        <w:rPr>
          <w:rFonts w:asciiTheme="minorHAnsi" w:hAnsiTheme="minorHAnsi" w:cstheme="minorHAnsi"/>
          <w:sz w:val="24"/>
          <w:szCs w:val="24"/>
        </w:rPr>
        <w:t>L</w:t>
      </w:r>
      <w:r>
        <w:rPr>
          <w:rFonts w:asciiTheme="minorHAnsi" w:hAnsiTheme="minorHAnsi" w:cstheme="minorHAnsi"/>
          <w:sz w:val="24"/>
          <w:szCs w:val="24"/>
        </w:rPr>
        <w:t xml:space="preserve">es pensées de Teilhard, Jung et Assagioli partagent de nombreuses similarités, </w:t>
      </w:r>
      <w:r w:rsidR="00FF0383">
        <w:rPr>
          <w:rFonts w:asciiTheme="minorHAnsi" w:hAnsiTheme="minorHAnsi" w:cstheme="minorHAnsi"/>
          <w:sz w:val="24"/>
          <w:szCs w:val="24"/>
        </w:rPr>
        <w:t xml:space="preserve">mais </w:t>
      </w:r>
      <w:r>
        <w:rPr>
          <w:rFonts w:asciiTheme="minorHAnsi" w:hAnsiTheme="minorHAnsi" w:cstheme="minorHAnsi"/>
          <w:sz w:val="24"/>
          <w:szCs w:val="24"/>
        </w:rPr>
        <w:t xml:space="preserve">c'est dans la notion qu'ils ont en commun selon laquelle le </w:t>
      </w:r>
      <w:r w:rsidRPr="00602C2B">
        <w:rPr>
          <w:rFonts w:asciiTheme="minorHAnsi" w:hAnsiTheme="minorHAnsi" w:cstheme="minorHAnsi"/>
          <w:i/>
          <w:iCs/>
          <w:sz w:val="24"/>
          <w:szCs w:val="24"/>
        </w:rPr>
        <w:t>tout</w:t>
      </w:r>
      <w:r>
        <w:rPr>
          <w:rFonts w:asciiTheme="minorHAnsi" w:hAnsiTheme="minorHAnsi" w:cstheme="minorHAnsi"/>
          <w:sz w:val="24"/>
          <w:szCs w:val="24"/>
        </w:rPr>
        <w:t xml:space="preserve"> émerge de la </w:t>
      </w:r>
      <w:r w:rsidRPr="00602C2B">
        <w:rPr>
          <w:rFonts w:asciiTheme="minorHAnsi" w:hAnsiTheme="minorHAnsi" w:cstheme="minorHAnsi"/>
          <w:i/>
          <w:iCs/>
          <w:sz w:val="24"/>
          <w:szCs w:val="24"/>
        </w:rPr>
        <w:t>relation</w:t>
      </w:r>
      <w:r w:rsidR="00FF0383">
        <w:rPr>
          <w:rFonts w:asciiTheme="minorHAnsi" w:hAnsiTheme="minorHAnsi" w:cstheme="minorHAnsi"/>
          <w:sz w:val="24"/>
          <w:szCs w:val="24"/>
        </w:rPr>
        <w:t xml:space="preserve"> qu'elles se recoupent de façon prééminente.</w:t>
      </w:r>
    </w:p>
    <w:p w14:paraId="548FB511" w14:textId="46C3080D" w:rsidR="00D8580C" w:rsidRDefault="00602C2B" w:rsidP="00056028">
      <w:pPr>
        <w:ind w:firstLine="0"/>
        <w:jc w:val="both"/>
        <w:rPr>
          <w:rFonts w:asciiTheme="minorHAnsi" w:hAnsiTheme="minorHAnsi" w:cstheme="minorHAnsi"/>
          <w:sz w:val="24"/>
          <w:szCs w:val="24"/>
        </w:rPr>
      </w:pPr>
      <w:r w:rsidRPr="00FF0383">
        <w:rPr>
          <w:rFonts w:asciiTheme="minorHAnsi" w:hAnsiTheme="minorHAnsi" w:cstheme="minorHAnsi"/>
          <w:sz w:val="24"/>
          <w:szCs w:val="24"/>
          <w:lang w:val="fr-FR"/>
        </w:rPr>
        <w:tab/>
      </w:r>
      <w:r w:rsidR="007E2062">
        <w:rPr>
          <w:rFonts w:asciiTheme="minorHAnsi" w:hAnsiTheme="minorHAnsi" w:cstheme="minorHAnsi"/>
          <w:sz w:val="24"/>
          <w:szCs w:val="24"/>
        </w:rPr>
        <w:t>D'après l</w:t>
      </w:r>
      <w:r>
        <w:rPr>
          <w:rFonts w:asciiTheme="minorHAnsi" w:hAnsiTheme="minorHAnsi" w:cstheme="minorHAnsi"/>
          <w:sz w:val="24"/>
          <w:szCs w:val="24"/>
        </w:rPr>
        <w:t>e scientifique et mystique jésuite Pierre Teilhard de Chardin</w:t>
      </w:r>
      <w:r w:rsidR="007E2062">
        <w:rPr>
          <w:rFonts w:asciiTheme="minorHAnsi" w:hAnsiTheme="minorHAnsi" w:cstheme="minorHAnsi"/>
          <w:sz w:val="24"/>
          <w:szCs w:val="24"/>
        </w:rPr>
        <w:t xml:space="preserve">, </w:t>
      </w:r>
      <w:r>
        <w:rPr>
          <w:rFonts w:asciiTheme="minorHAnsi" w:hAnsiTheme="minorHAnsi" w:cstheme="minorHAnsi"/>
          <w:sz w:val="24"/>
          <w:szCs w:val="24"/>
        </w:rPr>
        <w:t xml:space="preserve">l'univers </w:t>
      </w:r>
      <w:r w:rsidR="007E2062">
        <w:rPr>
          <w:rFonts w:asciiTheme="minorHAnsi" w:hAnsiTheme="minorHAnsi" w:cstheme="minorHAnsi"/>
          <w:sz w:val="24"/>
          <w:szCs w:val="24"/>
        </w:rPr>
        <w:t xml:space="preserve">évolue vers un point de complétude et d'union avec le Divin, le Point Oméga. Bien que l'œuvre de Teilhard explore ce processus de croissance, de défi et de transformation à l'échelle de la planète, sa pensée révolutionnaire est enracinée </w:t>
      </w:r>
      <w:r w:rsidR="007F7B6B">
        <w:rPr>
          <w:rFonts w:asciiTheme="minorHAnsi" w:hAnsiTheme="minorHAnsi" w:cstheme="minorHAnsi"/>
          <w:sz w:val="24"/>
          <w:szCs w:val="24"/>
        </w:rPr>
        <w:t xml:space="preserve">dans sa trajectoire personnelle : l'expérience du Divin à l'intérieur de lui-même. Par conséquent, pour appréhender totalement la vision de Teilhard, il faut voir </w:t>
      </w:r>
      <w:r w:rsidR="00FF0383">
        <w:rPr>
          <w:rFonts w:asciiTheme="minorHAnsi" w:hAnsiTheme="minorHAnsi" w:cstheme="minorHAnsi"/>
          <w:sz w:val="24"/>
          <w:szCs w:val="24"/>
        </w:rPr>
        <w:t>à la façon dont</w:t>
      </w:r>
      <w:r w:rsidR="007F7B6B">
        <w:rPr>
          <w:rFonts w:asciiTheme="minorHAnsi" w:hAnsiTheme="minorHAnsi" w:cstheme="minorHAnsi"/>
          <w:sz w:val="24"/>
          <w:szCs w:val="24"/>
        </w:rPr>
        <w:t xml:space="preserve"> Teilhard voit.</w:t>
      </w:r>
    </w:p>
    <w:p w14:paraId="667273C8" w14:textId="2AD4B0FB" w:rsidR="007F7B6B" w:rsidRDefault="007F7B6B" w:rsidP="00056028">
      <w:pPr>
        <w:ind w:firstLine="0"/>
        <w:jc w:val="both"/>
        <w:rPr>
          <w:rFonts w:asciiTheme="minorHAnsi" w:hAnsiTheme="minorHAnsi" w:cstheme="minorHAnsi"/>
          <w:sz w:val="24"/>
          <w:szCs w:val="24"/>
        </w:rPr>
      </w:pPr>
      <w:r>
        <w:rPr>
          <w:rFonts w:asciiTheme="minorHAnsi" w:hAnsiTheme="minorHAnsi" w:cstheme="minorHAnsi"/>
          <w:sz w:val="24"/>
          <w:szCs w:val="24"/>
        </w:rPr>
        <w:tab/>
        <w:t xml:space="preserve">Le psychanalyste Carl Jung a été le pionnier d'une nouvelle manière de comprendre le psychisme en proposant </w:t>
      </w:r>
      <w:r w:rsidR="00FF0383">
        <w:rPr>
          <w:rFonts w:asciiTheme="minorHAnsi" w:hAnsiTheme="minorHAnsi" w:cstheme="minorHAnsi"/>
          <w:sz w:val="24"/>
          <w:szCs w:val="24"/>
        </w:rPr>
        <w:t xml:space="preserve">ceci : </w:t>
      </w:r>
      <w:r>
        <w:rPr>
          <w:rFonts w:asciiTheme="minorHAnsi" w:hAnsiTheme="minorHAnsi" w:cstheme="minorHAnsi"/>
          <w:sz w:val="24"/>
          <w:szCs w:val="24"/>
        </w:rPr>
        <w:t xml:space="preserve">l'inconscient, par nature, </w:t>
      </w:r>
      <w:r w:rsidR="00FF0383">
        <w:rPr>
          <w:rFonts w:asciiTheme="minorHAnsi" w:hAnsiTheme="minorHAnsi" w:cstheme="minorHAnsi"/>
          <w:sz w:val="24"/>
          <w:szCs w:val="24"/>
        </w:rPr>
        <w:t xml:space="preserve">est </w:t>
      </w:r>
      <w:r>
        <w:rPr>
          <w:rFonts w:asciiTheme="minorHAnsi" w:hAnsiTheme="minorHAnsi" w:cstheme="minorHAnsi"/>
          <w:sz w:val="24"/>
          <w:szCs w:val="24"/>
        </w:rPr>
        <w:t xml:space="preserve">collectif. Il vit </w:t>
      </w:r>
      <w:r w:rsidR="00FF0383">
        <w:rPr>
          <w:rFonts w:asciiTheme="minorHAnsi" w:hAnsiTheme="minorHAnsi" w:cstheme="minorHAnsi"/>
          <w:sz w:val="24"/>
          <w:szCs w:val="24"/>
        </w:rPr>
        <w:t xml:space="preserve">que </w:t>
      </w:r>
      <w:r>
        <w:rPr>
          <w:rFonts w:asciiTheme="minorHAnsi" w:hAnsiTheme="minorHAnsi" w:cstheme="minorHAnsi"/>
          <w:sz w:val="24"/>
          <w:szCs w:val="24"/>
        </w:rPr>
        <w:t xml:space="preserve">la tâche </w:t>
      </w:r>
      <w:r w:rsidR="00FF0383">
        <w:rPr>
          <w:rFonts w:asciiTheme="minorHAnsi" w:hAnsiTheme="minorHAnsi" w:cstheme="minorHAnsi"/>
          <w:sz w:val="24"/>
          <w:szCs w:val="24"/>
        </w:rPr>
        <w:t xml:space="preserve">proposée à </w:t>
      </w:r>
      <w:r>
        <w:rPr>
          <w:rFonts w:asciiTheme="minorHAnsi" w:hAnsiTheme="minorHAnsi" w:cstheme="minorHAnsi"/>
          <w:sz w:val="24"/>
          <w:szCs w:val="24"/>
        </w:rPr>
        <w:t xml:space="preserve">l'humanité </w:t>
      </w:r>
      <w:r w:rsidR="00FF0383">
        <w:rPr>
          <w:rFonts w:asciiTheme="minorHAnsi" w:hAnsiTheme="minorHAnsi" w:cstheme="minorHAnsi"/>
          <w:sz w:val="24"/>
          <w:szCs w:val="24"/>
        </w:rPr>
        <w:t>était</w:t>
      </w:r>
      <w:r>
        <w:rPr>
          <w:rFonts w:asciiTheme="minorHAnsi" w:hAnsiTheme="minorHAnsi" w:cstheme="minorHAnsi"/>
          <w:sz w:val="24"/>
          <w:szCs w:val="24"/>
        </w:rPr>
        <w:t xml:space="preserve"> </w:t>
      </w:r>
      <w:r w:rsidR="00FF0383">
        <w:rPr>
          <w:rFonts w:asciiTheme="minorHAnsi" w:hAnsiTheme="minorHAnsi" w:cstheme="minorHAnsi"/>
          <w:sz w:val="24"/>
          <w:szCs w:val="24"/>
        </w:rPr>
        <w:t xml:space="preserve">que </w:t>
      </w:r>
      <w:r>
        <w:rPr>
          <w:rFonts w:asciiTheme="minorHAnsi" w:hAnsiTheme="minorHAnsi" w:cstheme="minorHAnsi"/>
          <w:sz w:val="24"/>
          <w:szCs w:val="24"/>
        </w:rPr>
        <w:t xml:space="preserve">l'inconscient </w:t>
      </w:r>
      <w:r w:rsidR="00FF0383">
        <w:rPr>
          <w:rFonts w:asciiTheme="minorHAnsi" w:hAnsiTheme="minorHAnsi" w:cstheme="minorHAnsi"/>
          <w:sz w:val="24"/>
          <w:szCs w:val="24"/>
        </w:rPr>
        <w:t xml:space="preserve">est révélée </w:t>
      </w:r>
      <w:r>
        <w:rPr>
          <w:rFonts w:asciiTheme="minorHAnsi" w:hAnsiTheme="minorHAnsi" w:cstheme="minorHAnsi"/>
          <w:sz w:val="24"/>
          <w:szCs w:val="24"/>
        </w:rPr>
        <w:t xml:space="preserve">dans le conscient. Sous l'influence de Jung, le psychiatre et neurologue italien Roberto Assagioli a été le fondateur du domaine de la </w:t>
      </w:r>
      <w:r w:rsidRPr="007F7B6B">
        <w:rPr>
          <w:rFonts w:asciiTheme="minorHAnsi" w:hAnsiTheme="minorHAnsi" w:cstheme="minorHAnsi"/>
          <w:i/>
          <w:iCs/>
          <w:sz w:val="24"/>
          <w:szCs w:val="24"/>
        </w:rPr>
        <w:t>psycho-synthèse</w:t>
      </w:r>
      <w:r>
        <w:rPr>
          <w:rFonts w:asciiTheme="minorHAnsi" w:hAnsiTheme="minorHAnsi" w:cstheme="minorHAnsi"/>
          <w:sz w:val="24"/>
          <w:szCs w:val="24"/>
        </w:rPr>
        <w:t>,</w:t>
      </w:r>
      <w:r w:rsidR="00FF0383">
        <w:rPr>
          <w:rFonts w:asciiTheme="minorHAnsi" w:hAnsiTheme="minorHAnsi" w:cstheme="minorHAnsi"/>
          <w:sz w:val="24"/>
          <w:szCs w:val="24"/>
        </w:rPr>
        <w:t xml:space="preserve"> </w:t>
      </w:r>
      <w:r>
        <w:rPr>
          <w:rFonts w:asciiTheme="minorHAnsi" w:hAnsiTheme="minorHAnsi" w:cstheme="minorHAnsi"/>
          <w:sz w:val="24"/>
          <w:szCs w:val="24"/>
        </w:rPr>
        <w:t xml:space="preserve">méthode thérapeutique </w:t>
      </w:r>
      <w:r w:rsidR="00BA7EEE">
        <w:rPr>
          <w:rFonts w:asciiTheme="minorHAnsi" w:hAnsiTheme="minorHAnsi" w:cstheme="minorHAnsi"/>
          <w:sz w:val="24"/>
          <w:szCs w:val="24"/>
        </w:rPr>
        <w:t>qui interprète la croissance psychologique comme processus spirituel.</w:t>
      </w:r>
    </w:p>
    <w:p w14:paraId="053A1F86" w14:textId="60BEA2A7" w:rsidR="00BA7EEE" w:rsidRDefault="00BA7EEE" w:rsidP="00056028">
      <w:pPr>
        <w:ind w:firstLine="0"/>
        <w:jc w:val="both"/>
        <w:rPr>
          <w:rFonts w:asciiTheme="minorHAnsi" w:hAnsiTheme="minorHAnsi" w:cstheme="minorHAnsi"/>
          <w:sz w:val="24"/>
          <w:szCs w:val="24"/>
        </w:rPr>
      </w:pPr>
      <w:r>
        <w:rPr>
          <w:rFonts w:asciiTheme="minorHAnsi" w:hAnsiTheme="minorHAnsi" w:cstheme="minorHAnsi"/>
          <w:sz w:val="24"/>
          <w:szCs w:val="24"/>
        </w:rPr>
        <w:tab/>
        <w:t xml:space="preserve">La recherche psycho-spirituelle du tout est une </w:t>
      </w:r>
      <w:r w:rsidR="00A45CBA">
        <w:rPr>
          <w:rFonts w:asciiTheme="minorHAnsi" w:hAnsiTheme="minorHAnsi" w:cstheme="minorHAnsi"/>
          <w:sz w:val="24"/>
          <w:szCs w:val="24"/>
        </w:rPr>
        <w:t xml:space="preserve">quête de </w:t>
      </w:r>
      <w:r w:rsidR="00FF0383">
        <w:rPr>
          <w:rFonts w:asciiTheme="minorHAnsi" w:hAnsiTheme="minorHAnsi" w:cstheme="minorHAnsi"/>
          <w:sz w:val="24"/>
          <w:szCs w:val="24"/>
        </w:rPr>
        <w:t xml:space="preserve">la </w:t>
      </w:r>
      <w:r w:rsidR="00A45CBA">
        <w:rPr>
          <w:rFonts w:asciiTheme="minorHAnsi" w:hAnsiTheme="minorHAnsi" w:cstheme="minorHAnsi"/>
          <w:sz w:val="24"/>
          <w:szCs w:val="24"/>
        </w:rPr>
        <w:t>relation ; elle s'occupe des connections et de l'intégration</w:t>
      </w:r>
      <w:r w:rsidR="00FF0383">
        <w:rPr>
          <w:rFonts w:asciiTheme="minorHAnsi" w:hAnsiTheme="minorHAnsi" w:cstheme="minorHAnsi"/>
          <w:sz w:val="24"/>
          <w:szCs w:val="24"/>
        </w:rPr>
        <w:t>,</w:t>
      </w:r>
      <w:r w:rsidR="00A45CBA">
        <w:rPr>
          <w:rFonts w:asciiTheme="minorHAnsi" w:hAnsiTheme="minorHAnsi" w:cstheme="minorHAnsi"/>
          <w:sz w:val="24"/>
          <w:szCs w:val="24"/>
        </w:rPr>
        <w:t xml:space="preserve"> conscientes </w:t>
      </w:r>
      <w:r w:rsidR="00FF0383">
        <w:rPr>
          <w:rFonts w:asciiTheme="minorHAnsi" w:hAnsiTheme="minorHAnsi" w:cstheme="minorHAnsi"/>
          <w:sz w:val="24"/>
          <w:szCs w:val="24"/>
        </w:rPr>
        <w:t xml:space="preserve">l'une et l'autre, </w:t>
      </w:r>
      <w:r w:rsidR="00A45CBA">
        <w:rPr>
          <w:rFonts w:asciiTheme="minorHAnsi" w:hAnsiTheme="minorHAnsi" w:cstheme="minorHAnsi"/>
          <w:sz w:val="24"/>
          <w:szCs w:val="24"/>
        </w:rPr>
        <w:t xml:space="preserve">avec le soi, les autres, le monde, et Dieu. Le principe de Teilhard de </w:t>
      </w:r>
      <w:r w:rsidR="00A45CBA" w:rsidRPr="00A45CBA">
        <w:rPr>
          <w:rFonts w:asciiTheme="minorHAnsi" w:hAnsiTheme="minorHAnsi" w:cstheme="minorHAnsi"/>
          <w:i/>
          <w:iCs/>
          <w:sz w:val="24"/>
          <w:szCs w:val="24"/>
        </w:rPr>
        <w:t>l'union créatrice</w:t>
      </w:r>
      <w:r w:rsidR="00A45CBA">
        <w:rPr>
          <w:rFonts w:asciiTheme="minorHAnsi" w:hAnsiTheme="minorHAnsi" w:cstheme="minorHAnsi"/>
          <w:sz w:val="24"/>
          <w:szCs w:val="24"/>
        </w:rPr>
        <w:t xml:space="preserve"> montre que la relation est implicite dans le processus de l'évolution, actuellement en cours principalement chez l'homme. Au fur et à mesure que les hommes croissent en complétude au niveau personnel, on assiste aussi à la croissance collective de l'humanité via la noosphère. Le concept de l'inconscient collectif de Jung </w:t>
      </w:r>
      <w:r w:rsidR="0059604A">
        <w:rPr>
          <w:rFonts w:asciiTheme="minorHAnsi" w:hAnsiTheme="minorHAnsi" w:cstheme="minorHAnsi"/>
          <w:sz w:val="24"/>
          <w:szCs w:val="24"/>
        </w:rPr>
        <w:t xml:space="preserve">est en profonde </w:t>
      </w:r>
      <w:r w:rsidR="00A45CBA">
        <w:rPr>
          <w:rFonts w:asciiTheme="minorHAnsi" w:hAnsiTheme="minorHAnsi" w:cstheme="minorHAnsi"/>
          <w:sz w:val="24"/>
          <w:szCs w:val="24"/>
        </w:rPr>
        <w:t>résonn</w:t>
      </w:r>
      <w:r w:rsidR="0059604A">
        <w:rPr>
          <w:rFonts w:asciiTheme="minorHAnsi" w:hAnsiTheme="minorHAnsi" w:cstheme="minorHAnsi"/>
          <w:sz w:val="24"/>
          <w:szCs w:val="24"/>
        </w:rPr>
        <w:t>ance</w:t>
      </w:r>
      <w:r w:rsidR="00A45CBA">
        <w:rPr>
          <w:rFonts w:asciiTheme="minorHAnsi" w:hAnsiTheme="minorHAnsi" w:cstheme="minorHAnsi"/>
          <w:sz w:val="24"/>
          <w:szCs w:val="24"/>
        </w:rPr>
        <w:t xml:space="preserve"> avec la notion de noosphère de Teilhard. </w:t>
      </w:r>
      <w:r w:rsidR="0059604A">
        <w:rPr>
          <w:rFonts w:asciiTheme="minorHAnsi" w:hAnsiTheme="minorHAnsi" w:cstheme="minorHAnsi"/>
          <w:sz w:val="24"/>
          <w:szCs w:val="24"/>
        </w:rPr>
        <w:t>Les</w:t>
      </w:r>
      <w:r w:rsidR="00A45CBA">
        <w:rPr>
          <w:rFonts w:asciiTheme="minorHAnsi" w:hAnsiTheme="minorHAnsi" w:cstheme="minorHAnsi"/>
          <w:sz w:val="24"/>
          <w:szCs w:val="24"/>
        </w:rPr>
        <w:t xml:space="preserve"> deux </w:t>
      </w:r>
      <w:r w:rsidR="0059604A">
        <w:rPr>
          <w:rFonts w:asciiTheme="minorHAnsi" w:hAnsiTheme="minorHAnsi" w:cstheme="minorHAnsi"/>
          <w:sz w:val="24"/>
          <w:szCs w:val="24"/>
        </w:rPr>
        <w:t xml:space="preserve">concepts </w:t>
      </w:r>
      <w:r w:rsidR="00A45CBA">
        <w:rPr>
          <w:rFonts w:asciiTheme="minorHAnsi" w:hAnsiTheme="minorHAnsi" w:cstheme="minorHAnsi"/>
          <w:sz w:val="24"/>
          <w:szCs w:val="24"/>
        </w:rPr>
        <w:t xml:space="preserve">sont des substrats psychiques inconscients qui manifestent une réalité plus consciente, </w:t>
      </w:r>
      <w:r w:rsidR="00056028" w:rsidRPr="007E4846">
        <w:rPr>
          <w:rFonts w:asciiTheme="minorHAnsi" w:hAnsiTheme="minorHAnsi" w:cstheme="minorHAnsi"/>
          <w:sz w:val="24"/>
          <w:szCs w:val="24"/>
          <w:lang w:val="fr-FR"/>
        </w:rPr>
        <w:t>—</w:t>
      </w:r>
      <w:r w:rsidR="00056028">
        <w:rPr>
          <w:rFonts w:asciiTheme="minorHAnsi" w:hAnsiTheme="minorHAnsi" w:cstheme="minorHAnsi"/>
          <w:sz w:val="24"/>
          <w:szCs w:val="24"/>
          <w:lang w:val="fr-FR"/>
        </w:rPr>
        <w:t xml:space="preserve"> </w:t>
      </w:r>
      <w:r w:rsidR="00A45CBA">
        <w:rPr>
          <w:rFonts w:asciiTheme="minorHAnsi" w:hAnsiTheme="minorHAnsi" w:cstheme="minorHAnsi"/>
          <w:sz w:val="24"/>
          <w:szCs w:val="24"/>
        </w:rPr>
        <w:t xml:space="preserve">le Point Oméga et le Soi. </w:t>
      </w:r>
      <w:r w:rsidR="00E74957">
        <w:rPr>
          <w:rFonts w:asciiTheme="minorHAnsi" w:hAnsiTheme="minorHAnsi" w:cstheme="minorHAnsi"/>
          <w:sz w:val="24"/>
          <w:szCs w:val="24"/>
        </w:rPr>
        <w:t>Quant à lui</w:t>
      </w:r>
      <w:r w:rsidR="00A45CBA">
        <w:rPr>
          <w:rFonts w:asciiTheme="minorHAnsi" w:hAnsiTheme="minorHAnsi" w:cstheme="minorHAnsi"/>
          <w:sz w:val="24"/>
          <w:szCs w:val="24"/>
        </w:rPr>
        <w:t>, le travail de</w:t>
      </w:r>
      <w:r w:rsidR="00E74957">
        <w:rPr>
          <w:rFonts w:asciiTheme="minorHAnsi" w:hAnsiTheme="minorHAnsi" w:cstheme="minorHAnsi"/>
          <w:sz w:val="24"/>
          <w:szCs w:val="24"/>
        </w:rPr>
        <w:t xml:space="preserve"> Assagioli en psycho-synthèse intègre la dimension de l'humain en explorant le Soi en tant qu'immanent-transcendant, aimant, et en relation. En entrant dans une relation consciente avec le Soi, la personne humaine peut avoir </w:t>
      </w:r>
      <w:r w:rsidR="00E74957">
        <w:rPr>
          <w:rFonts w:asciiTheme="minorHAnsi" w:hAnsiTheme="minorHAnsi" w:cstheme="minorHAnsi"/>
          <w:sz w:val="24"/>
          <w:szCs w:val="24"/>
        </w:rPr>
        <w:lastRenderedPageBreak/>
        <w:t>"une expérience intuitive et directe de communion avec la Réalité ultime</w:t>
      </w:r>
      <w:r w:rsidR="00D163E0">
        <w:rPr>
          <w:rStyle w:val="Appelnotedebasdep"/>
          <w:rFonts w:asciiTheme="minorHAnsi" w:hAnsiTheme="minorHAnsi" w:cstheme="minorHAnsi"/>
          <w:szCs w:val="24"/>
        </w:rPr>
        <w:footnoteReference w:id="1"/>
      </w:r>
      <w:r w:rsidR="00E74957">
        <w:rPr>
          <w:rFonts w:asciiTheme="minorHAnsi" w:hAnsiTheme="minorHAnsi" w:cstheme="minorHAnsi"/>
          <w:sz w:val="24"/>
          <w:szCs w:val="24"/>
        </w:rPr>
        <w:t>". Parce que la psycho-synthèse inclut la réalité spirituelle, elle tend à s'adresser à la personne en tant que tout, et elle fournit ainsi une perspective qui illumine la relation constitutive exist</w:t>
      </w:r>
      <w:r w:rsidR="00056028">
        <w:rPr>
          <w:rFonts w:asciiTheme="minorHAnsi" w:hAnsiTheme="minorHAnsi" w:cstheme="minorHAnsi"/>
          <w:sz w:val="24"/>
          <w:szCs w:val="24"/>
        </w:rPr>
        <w:t>ant e</w:t>
      </w:r>
      <w:r w:rsidR="00E74957">
        <w:rPr>
          <w:rFonts w:asciiTheme="minorHAnsi" w:hAnsiTheme="minorHAnsi" w:cstheme="minorHAnsi"/>
          <w:sz w:val="24"/>
          <w:szCs w:val="24"/>
        </w:rPr>
        <w:t>ntre la spiritualité et la psychologie dans le voyage vers la complétude.</w:t>
      </w:r>
    </w:p>
    <w:p w14:paraId="608C43DC" w14:textId="0014471C" w:rsidR="002E5062" w:rsidRDefault="002E5062" w:rsidP="00AF0DB5">
      <w:pPr>
        <w:ind w:firstLine="0"/>
        <w:rPr>
          <w:rFonts w:asciiTheme="minorHAnsi" w:hAnsiTheme="minorHAnsi" w:cstheme="minorHAnsi"/>
          <w:sz w:val="24"/>
          <w:szCs w:val="24"/>
        </w:rPr>
      </w:pPr>
    </w:p>
    <w:p w14:paraId="24F8BE23" w14:textId="78F9536C" w:rsidR="002E5062" w:rsidRPr="002E5062" w:rsidRDefault="002E5062" w:rsidP="00AF0DB5">
      <w:pPr>
        <w:ind w:firstLine="0"/>
        <w:rPr>
          <w:rFonts w:asciiTheme="minorHAnsi" w:hAnsiTheme="minorHAnsi" w:cstheme="minorHAnsi"/>
          <w:b/>
          <w:bCs/>
          <w:szCs w:val="28"/>
        </w:rPr>
      </w:pPr>
      <w:r w:rsidRPr="002E5062">
        <w:rPr>
          <w:rFonts w:asciiTheme="minorHAnsi" w:hAnsiTheme="minorHAnsi" w:cstheme="minorHAnsi"/>
          <w:b/>
          <w:bCs/>
          <w:szCs w:val="28"/>
        </w:rPr>
        <w:t>Pierre Teilhard de Chardin</w:t>
      </w:r>
    </w:p>
    <w:p w14:paraId="10023E8A" w14:textId="4125E19D" w:rsidR="002E5062" w:rsidRDefault="002E5062" w:rsidP="00AF0DB5">
      <w:pPr>
        <w:ind w:firstLine="0"/>
        <w:rPr>
          <w:rFonts w:asciiTheme="minorHAnsi" w:hAnsiTheme="minorHAnsi" w:cstheme="minorHAnsi"/>
          <w:sz w:val="24"/>
          <w:szCs w:val="24"/>
        </w:rPr>
      </w:pPr>
    </w:p>
    <w:p w14:paraId="654D27B0" w14:textId="74CA1AD0" w:rsidR="002E5062" w:rsidRDefault="002E5062" w:rsidP="00056028">
      <w:pPr>
        <w:ind w:firstLine="0"/>
        <w:jc w:val="both"/>
        <w:rPr>
          <w:rFonts w:asciiTheme="minorHAnsi" w:hAnsiTheme="minorHAnsi" w:cstheme="minorHAnsi"/>
          <w:sz w:val="24"/>
          <w:szCs w:val="24"/>
        </w:rPr>
      </w:pPr>
      <w:r>
        <w:rPr>
          <w:rFonts w:asciiTheme="minorHAnsi" w:hAnsiTheme="minorHAnsi" w:cstheme="minorHAnsi"/>
          <w:sz w:val="24"/>
          <w:szCs w:val="24"/>
        </w:rPr>
        <w:tab/>
        <w:t xml:space="preserve">Dans son essai </w:t>
      </w:r>
      <w:r w:rsidRPr="002E5062">
        <w:rPr>
          <w:rFonts w:asciiTheme="minorHAnsi" w:hAnsiTheme="minorHAnsi" w:cstheme="minorHAnsi"/>
          <w:i/>
          <w:iCs/>
          <w:sz w:val="24"/>
          <w:szCs w:val="24"/>
        </w:rPr>
        <w:t>La Vie cosmique</w:t>
      </w:r>
      <w:r>
        <w:rPr>
          <w:rFonts w:asciiTheme="minorHAnsi" w:hAnsiTheme="minorHAnsi" w:cstheme="minorHAnsi"/>
          <w:sz w:val="24"/>
          <w:szCs w:val="24"/>
        </w:rPr>
        <w:t xml:space="preserve">, Teilhard décrit son éveil cosmique, la vision qui changea la façon dont il voyait le monde. </w:t>
      </w:r>
      <w:r w:rsidR="00A96CA1">
        <w:rPr>
          <w:rFonts w:asciiTheme="minorHAnsi" w:hAnsiTheme="minorHAnsi" w:cstheme="minorHAnsi"/>
          <w:sz w:val="24"/>
          <w:szCs w:val="24"/>
        </w:rPr>
        <w:t>[Le premier chapitre de] c</w:t>
      </w:r>
      <w:r>
        <w:rPr>
          <w:rFonts w:asciiTheme="minorHAnsi" w:hAnsiTheme="minorHAnsi" w:cstheme="minorHAnsi"/>
          <w:sz w:val="24"/>
          <w:szCs w:val="24"/>
        </w:rPr>
        <w:t xml:space="preserve">et essai </w:t>
      </w:r>
      <w:r w:rsidR="00A96CA1">
        <w:rPr>
          <w:rFonts w:asciiTheme="minorHAnsi" w:hAnsiTheme="minorHAnsi" w:cstheme="minorHAnsi"/>
          <w:sz w:val="24"/>
          <w:szCs w:val="24"/>
        </w:rPr>
        <w:t>comporte</w:t>
      </w:r>
      <w:r>
        <w:rPr>
          <w:rFonts w:asciiTheme="minorHAnsi" w:hAnsiTheme="minorHAnsi" w:cstheme="minorHAnsi"/>
          <w:sz w:val="24"/>
          <w:szCs w:val="24"/>
        </w:rPr>
        <w:t xml:space="preserve"> deux sous-section</w:t>
      </w:r>
      <w:r w:rsidR="00A96CA1">
        <w:rPr>
          <w:rFonts w:asciiTheme="minorHAnsi" w:hAnsiTheme="minorHAnsi" w:cstheme="minorHAnsi"/>
          <w:sz w:val="24"/>
          <w:szCs w:val="24"/>
        </w:rPr>
        <w:t xml:space="preserve">s, </w:t>
      </w:r>
      <w:r w:rsidR="00A96CA1" w:rsidRPr="00A96CA1">
        <w:rPr>
          <w:rFonts w:asciiTheme="minorHAnsi" w:hAnsiTheme="minorHAnsi" w:cstheme="minorHAnsi"/>
          <w:i/>
          <w:iCs/>
          <w:sz w:val="24"/>
          <w:szCs w:val="24"/>
        </w:rPr>
        <w:t>La Vision</w:t>
      </w:r>
      <w:r w:rsidR="00A96CA1">
        <w:rPr>
          <w:rFonts w:asciiTheme="minorHAnsi" w:hAnsiTheme="minorHAnsi" w:cstheme="minorHAnsi"/>
          <w:sz w:val="24"/>
          <w:szCs w:val="24"/>
        </w:rPr>
        <w:t xml:space="preserve"> et </w:t>
      </w:r>
      <w:r w:rsidR="00A96CA1" w:rsidRPr="00A96CA1">
        <w:rPr>
          <w:rFonts w:asciiTheme="minorHAnsi" w:hAnsiTheme="minorHAnsi" w:cstheme="minorHAnsi"/>
          <w:i/>
          <w:iCs/>
          <w:sz w:val="24"/>
          <w:szCs w:val="24"/>
        </w:rPr>
        <w:t>La Sensation</w:t>
      </w:r>
      <w:r w:rsidR="00A96CA1">
        <w:rPr>
          <w:rFonts w:asciiTheme="minorHAnsi" w:hAnsiTheme="minorHAnsi" w:cstheme="minorHAnsi"/>
          <w:sz w:val="24"/>
          <w:szCs w:val="24"/>
        </w:rPr>
        <w:t xml:space="preserve">. </w:t>
      </w:r>
      <w:r w:rsidR="00A96CA1" w:rsidRPr="00A96CA1">
        <w:rPr>
          <w:rFonts w:asciiTheme="minorHAnsi" w:hAnsiTheme="minorHAnsi" w:cstheme="minorHAnsi"/>
          <w:i/>
          <w:iCs/>
          <w:sz w:val="24"/>
          <w:szCs w:val="24"/>
        </w:rPr>
        <w:t>La Vision</w:t>
      </w:r>
      <w:r w:rsidR="00A96CA1">
        <w:rPr>
          <w:rFonts w:asciiTheme="minorHAnsi" w:hAnsiTheme="minorHAnsi" w:cstheme="minorHAnsi"/>
          <w:sz w:val="24"/>
          <w:szCs w:val="24"/>
        </w:rPr>
        <w:t xml:space="preserve"> "</w:t>
      </w:r>
      <w:r w:rsidR="00BC0C05">
        <w:rPr>
          <w:rFonts w:asciiTheme="minorHAnsi" w:hAnsiTheme="minorHAnsi" w:cstheme="minorHAnsi"/>
          <w:sz w:val="24"/>
          <w:szCs w:val="24"/>
        </w:rPr>
        <w:t>sollicite la description scientifique contemporaine</w:t>
      </w:r>
      <w:r w:rsidR="00D163E0">
        <w:rPr>
          <w:rFonts w:asciiTheme="minorHAnsi" w:hAnsiTheme="minorHAnsi" w:cstheme="minorHAnsi"/>
          <w:sz w:val="24"/>
          <w:szCs w:val="24"/>
        </w:rPr>
        <w:t xml:space="preserve"> où … tout ce qui existe a une origine commune et une croissance commune ; toutes choses sont vues comme le développement total du cosmos."</w:t>
      </w:r>
      <w:r w:rsidR="00AB4665">
        <w:rPr>
          <w:rStyle w:val="Appelnotedebasdep"/>
          <w:rFonts w:asciiTheme="minorHAnsi" w:hAnsiTheme="minorHAnsi" w:cstheme="minorHAnsi"/>
          <w:szCs w:val="24"/>
        </w:rPr>
        <w:footnoteReference w:id="2"/>
      </w:r>
      <w:r w:rsidR="001950CA">
        <w:rPr>
          <w:rFonts w:asciiTheme="minorHAnsi" w:hAnsiTheme="minorHAnsi" w:cstheme="minorHAnsi"/>
          <w:sz w:val="24"/>
          <w:szCs w:val="24"/>
        </w:rPr>
        <w:t xml:space="preserve"> </w:t>
      </w:r>
      <w:r w:rsidR="001950CA" w:rsidRPr="001950CA">
        <w:rPr>
          <w:rFonts w:asciiTheme="minorHAnsi" w:hAnsiTheme="minorHAnsi" w:cstheme="minorHAnsi"/>
          <w:i/>
          <w:iCs/>
          <w:sz w:val="24"/>
          <w:szCs w:val="24"/>
        </w:rPr>
        <w:t>La Sensation</w:t>
      </w:r>
      <w:r w:rsidR="001950CA">
        <w:rPr>
          <w:rFonts w:asciiTheme="minorHAnsi" w:hAnsiTheme="minorHAnsi" w:cstheme="minorHAnsi"/>
          <w:sz w:val="24"/>
          <w:szCs w:val="24"/>
        </w:rPr>
        <w:t>, d'un autre côté, est une façon pour Teilhard de reconnaître qu'il n'est pas suffisant "de regarder se dessiner du dehors … les courants cosmiques … il faut pouvoir les sentir !"</w:t>
      </w:r>
      <w:r w:rsidR="001950CA">
        <w:rPr>
          <w:rStyle w:val="Appelnotedebasdep"/>
          <w:rFonts w:asciiTheme="minorHAnsi" w:hAnsiTheme="minorHAnsi" w:cstheme="minorHAnsi"/>
          <w:szCs w:val="24"/>
        </w:rPr>
        <w:footnoteReference w:id="3"/>
      </w:r>
      <w:r w:rsidR="001950CA">
        <w:rPr>
          <w:rFonts w:asciiTheme="minorHAnsi" w:hAnsiTheme="minorHAnsi" w:cstheme="minorHAnsi"/>
          <w:sz w:val="24"/>
          <w:szCs w:val="24"/>
        </w:rPr>
        <w:t xml:space="preserve"> C'est ainsi que, tandis que </w:t>
      </w:r>
      <w:r w:rsidR="001950CA" w:rsidRPr="001950CA">
        <w:rPr>
          <w:rFonts w:asciiTheme="minorHAnsi" w:hAnsiTheme="minorHAnsi" w:cstheme="minorHAnsi"/>
          <w:i/>
          <w:iCs/>
          <w:sz w:val="24"/>
          <w:szCs w:val="24"/>
        </w:rPr>
        <w:t>La Vision</w:t>
      </w:r>
      <w:r w:rsidR="001950CA">
        <w:rPr>
          <w:rFonts w:asciiTheme="minorHAnsi" w:hAnsiTheme="minorHAnsi" w:cstheme="minorHAnsi"/>
          <w:sz w:val="24"/>
          <w:szCs w:val="24"/>
        </w:rPr>
        <w:t xml:space="preserve"> raconte la façon dont Teilhard voit du dehors le voyage du cosmos, </w:t>
      </w:r>
      <w:r w:rsidR="001950CA" w:rsidRPr="001950CA">
        <w:rPr>
          <w:rFonts w:asciiTheme="minorHAnsi" w:hAnsiTheme="minorHAnsi" w:cstheme="minorHAnsi"/>
          <w:i/>
          <w:iCs/>
          <w:sz w:val="24"/>
          <w:szCs w:val="24"/>
        </w:rPr>
        <w:t>La Sensation</w:t>
      </w:r>
      <w:r w:rsidR="001950CA">
        <w:rPr>
          <w:rFonts w:asciiTheme="minorHAnsi" w:hAnsiTheme="minorHAnsi" w:cstheme="minorHAnsi"/>
          <w:sz w:val="24"/>
          <w:szCs w:val="24"/>
        </w:rPr>
        <w:t xml:space="preserve"> raconte la façon dont, de l'intérieur, il considère</w:t>
      </w:r>
      <w:r w:rsidR="009F669A">
        <w:rPr>
          <w:rFonts w:asciiTheme="minorHAnsi" w:hAnsiTheme="minorHAnsi" w:cstheme="minorHAnsi"/>
          <w:sz w:val="24"/>
          <w:szCs w:val="24"/>
        </w:rPr>
        <w:t xml:space="preserve"> son cheminement intérieur et comment il pourrait évoluer </w:t>
      </w:r>
      <w:r w:rsidR="00056028">
        <w:rPr>
          <w:rFonts w:asciiTheme="minorHAnsi" w:hAnsiTheme="minorHAnsi" w:cstheme="minorHAnsi"/>
          <w:sz w:val="24"/>
          <w:szCs w:val="24"/>
        </w:rPr>
        <w:t xml:space="preserve">vers la complétude </w:t>
      </w:r>
      <w:r w:rsidR="009F669A">
        <w:rPr>
          <w:rFonts w:asciiTheme="minorHAnsi" w:hAnsiTheme="minorHAnsi" w:cstheme="minorHAnsi"/>
          <w:sz w:val="24"/>
          <w:szCs w:val="24"/>
        </w:rPr>
        <w:t>plus en rythme avec l'univers.</w:t>
      </w:r>
    </w:p>
    <w:p w14:paraId="2DDB5FE4" w14:textId="35CB1039" w:rsidR="00695916" w:rsidRDefault="00695916" w:rsidP="00056028">
      <w:pPr>
        <w:ind w:firstLine="0"/>
        <w:jc w:val="both"/>
        <w:rPr>
          <w:rFonts w:asciiTheme="minorHAnsi" w:hAnsiTheme="minorHAnsi" w:cstheme="minorHAnsi"/>
          <w:sz w:val="24"/>
          <w:szCs w:val="24"/>
        </w:rPr>
      </w:pPr>
      <w:r>
        <w:rPr>
          <w:rFonts w:asciiTheme="minorHAnsi" w:hAnsiTheme="minorHAnsi" w:cstheme="minorHAnsi"/>
          <w:sz w:val="24"/>
          <w:szCs w:val="24"/>
        </w:rPr>
        <w:tab/>
        <w:t xml:space="preserve">Teilhard a rédigé cet essai alors qu'il était brancardier dans l'armée française durant la Première guerre mondiale. Bouleversé par les traumatismes de la guerre, il éprouva le besoin de mettre par écrit la vision qui se développait </w:t>
      </w:r>
      <w:r w:rsidR="00056028">
        <w:rPr>
          <w:rFonts w:asciiTheme="minorHAnsi" w:hAnsiTheme="minorHAnsi" w:cstheme="minorHAnsi"/>
          <w:sz w:val="24"/>
          <w:szCs w:val="24"/>
        </w:rPr>
        <w:t>en</w:t>
      </w:r>
      <w:r>
        <w:rPr>
          <w:rFonts w:asciiTheme="minorHAnsi" w:hAnsiTheme="minorHAnsi" w:cstheme="minorHAnsi"/>
          <w:sz w:val="24"/>
          <w:szCs w:val="24"/>
        </w:rPr>
        <w:t xml:space="preserve"> lui. Bien que cet essai se lise dans un premier temps comme un texte mystique, il fournit aussi des indications sur le processus psychologique de croissance qui se déroulait en lui. Il raconte qu'il avait pénétré dans les profondeurs de sa psychologie et qu'il avait découvert</w:t>
      </w:r>
      <w:r w:rsidR="00E257E7">
        <w:rPr>
          <w:rFonts w:asciiTheme="minorHAnsi" w:hAnsiTheme="minorHAnsi" w:cstheme="minorHAnsi"/>
          <w:sz w:val="24"/>
          <w:szCs w:val="24"/>
        </w:rPr>
        <w:t xml:space="preserve"> que sa façon de voir était mise au défi :</w:t>
      </w:r>
    </w:p>
    <w:p w14:paraId="086800DA" w14:textId="77777777" w:rsidR="00CD637E" w:rsidRDefault="00CD637E" w:rsidP="00AF0DB5">
      <w:pPr>
        <w:ind w:firstLine="0"/>
        <w:rPr>
          <w:rFonts w:asciiTheme="minorHAnsi" w:hAnsiTheme="minorHAnsi" w:cstheme="minorHAnsi"/>
          <w:sz w:val="24"/>
          <w:szCs w:val="24"/>
        </w:rPr>
      </w:pPr>
    </w:p>
    <w:p w14:paraId="3A8FEBDC" w14:textId="516909CF" w:rsidR="00BF3F42" w:rsidRDefault="00BF3F42" w:rsidP="00297E48">
      <w:pPr>
        <w:widowControl w:val="0"/>
        <w:kinsoku w:val="0"/>
        <w:overflowPunct w:val="0"/>
        <w:autoSpaceDE w:val="0"/>
        <w:autoSpaceDN w:val="0"/>
        <w:adjustRightInd w:val="0"/>
        <w:ind w:left="567" w:right="567" w:firstLine="0"/>
        <w:jc w:val="both"/>
        <w:rPr>
          <w:rFonts w:asciiTheme="minorHAnsi" w:hAnsiTheme="minorHAnsi" w:cstheme="minorHAnsi"/>
          <w:sz w:val="24"/>
          <w:szCs w:val="24"/>
        </w:rPr>
      </w:pPr>
      <w:r w:rsidRPr="00BF3F42">
        <w:rPr>
          <w:rFonts w:ascii="Arial" w:eastAsiaTheme="minorEastAsia" w:hAnsi="Arial" w:cs="Arial"/>
          <w:sz w:val="19"/>
          <w:szCs w:val="19"/>
          <w:lang w:val="fr-FR" w:eastAsia="fr-FR"/>
        </w:rPr>
        <w:t>...</w:t>
      </w:r>
      <w:r w:rsidRPr="00BF3F42">
        <w:rPr>
          <w:rFonts w:ascii="Arial" w:eastAsiaTheme="minorEastAsia" w:hAnsi="Arial" w:cs="Arial"/>
          <w:spacing w:val="20"/>
          <w:sz w:val="19"/>
          <w:szCs w:val="19"/>
          <w:lang w:val="fr-FR" w:eastAsia="fr-FR"/>
        </w:rPr>
        <w:t xml:space="preserve"> </w:t>
      </w:r>
      <w:r w:rsidRPr="00BF3F42">
        <w:rPr>
          <w:rFonts w:asciiTheme="minorHAnsi" w:eastAsiaTheme="minorEastAsia" w:hAnsiTheme="minorHAnsi" w:cstheme="minorHAnsi"/>
          <w:sz w:val="24"/>
          <w:szCs w:val="24"/>
          <w:lang w:val="fr-FR" w:eastAsia="fr-FR"/>
        </w:rPr>
        <w:t>Et</w:t>
      </w:r>
      <w:r w:rsidRPr="00BF3F42">
        <w:rPr>
          <w:rFonts w:asciiTheme="minorHAnsi" w:eastAsiaTheme="minorEastAsia" w:hAnsiTheme="minorHAnsi" w:cstheme="minorHAnsi"/>
          <w:spacing w:val="21"/>
          <w:sz w:val="24"/>
          <w:szCs w:val="24"/>
          <w:lang w:val="fr-FR" w:eastAsia="fr-FR"/>
        </w:rPr>
        <w:t xml:space="preserve"> </w:t>
      </w:r>
      <w:r w:rsidRPr="00BF3F42">
        <w:rPr>
          <w:rFonts w:asciiTheme="minorHAnsi" w:eastAsiaTheme="minorEastAsia" w:hAnsiTheme="minorHAnsi" w:cstheme="minorHAnsi"/>
          <w:sz w:val="24"/>
          <w:szCs w:val="24"/>
          <w:lang w:val="fr-FR" w:eastAsia="fr-FR"/>
        </w:rPr>
        <w:t>j'ai</w:t>
      </w:r>
      <w:r w:rsidRPr="00BF3F42">
        <w:rPr>
          <w:rFonts w:asciiTheme="minorHAnsi" w:eastAsiaTheme="minorEastAsia" w:hAnsiTheme="minorHAnsi" w:cstheme="minorHAnsi"/>
          <w:spacing w:val="21"/>
          <w:sz w:val="24"/>
          <w:szCs w:val="24"/>
          <w:lang w:val="fr-FR" w:eastAsia="fr-FR"/>
        </w:rPr>
        <w:t xml:space="preserve"> </w:t>
      </w:r>
      <w:r w:rsidRPr="00BF3F42">
        <w:rPr>
          <w:rFonts w:asciiTheme="minorHAnsi" w:eastAsiaTheme="minorEastAsia" w:hAnsiTheme="minorHAnsi" w:cstheme="minorHAnsi"/>
          <w:sz w:val="24"/>
          <w:szCs w:val="24"/>
          <w:lang w:val="fr-FR" w:eastAsia="fr-FR"/>
        </w:rPr>
        <w:t>fait</w:t>
      </w:r>
      <w:r w:rsidRPr="00BF3F42">
        <w:rPr>
          <w:rFonts w:asciiTheme="minorHAnsi" w:eastAsiaTheme="minorEastAsia" w:hAnsiTheme="minorHAnsi" w:cstheme="minorHAnsi"/>
          <w:spacing w:val="22"/>
          <w:sz w:val="24"/>
          <w:szCs w:val="24"/>
          <w:lang w:val="fr-FR" w:eastAsia="fr-FR"/>
        </w:rPr>
        <w:t xml:space="preserve"> </w:t>
      </w:r>
      <w:r w:rsidRPr="00BF3F42">
        <w:rPr>
          <w:rFonts w:asciiTheme="minorHAnsi" w:eastAsiaTheme="minorEastAsia" w:hAnsiTheme="minorHAnsi" w:cstheme="minorHAnsi"/>
          <w:sz w:val="24"/>
          <w:szCs w:val="24"/>
          <w:lang w:val="fr-FR" w:eastAsia="fr-FR"/>
        </w:rPr>
        <w:t>refluer</w:t>
      </w:r>
      <w:r w:rsidRPr="00BF3F42">
        <w:rPr>
          <w:rFonts w:asciiTheme="minorHAnsi" w:eastAsiaTheme="minorEastAsia" w:hAnsiTheme="minorHAnsi" w:cstheme="minorHAnsi"/>
          <w:spacing w:val="20"/>
          <w:sz w:val="24"/>
          <w:szCs w:val="24"/>
          <w:lang w:val="fr-FR" w:eastAsia="fr-FR"/>
        </w:rPr>
        <w:t xml:space="preserve"> </w:t>
      </w:r>
      <w:r w:rsidRPr="00BF3F42">
        <w:rPr>
          <w:rFonts w:asciiTheme="minorHAnsi" w:eastAsiaTheme="minorEastAsia" w:hAnsiTheme="minorHAnsi" w:cstheme="minorHAnsi"/>
          <w:sz w:val="24"/>
          <w:szCs w:val="24"/>
          <w:lang w:val="fr-FR" w:eastAsia="fr-FR"/>
        </w:rPr>
        <w:t>ma</w:t>
      </w:r>
      <w:r w:rsidRPr="00BF3F42">
        <w:rPr>
          <w:rFonts w:asciiTheme="minorHAnsi" w:eastAsiaTheme="minorEastAsia" w:hAnsiTheme="minorHAnsi" w:cstheme="minorHAnsi"/>
          <w:spacing w:val="22"/>
          <w:sz w:val="24"/>
          <w:szCs w:val="24"/>
          <w:lang w:val="fr-FR" w:eastAsia="fr-FR"/>
        </w:rPr>
        <w:t xml:space="preserve"> </w:t>
      </w:r>
      <w:r w:rsidRPr="00BF3F42">
        <w:rPr>
          <w:rFonts w:asciiTheme="minorHAnsi" w:eastAsiaTheme="minorEastAsia" w:hAnsiTheme="minorHAnsi" w:cstheme="minorHAnsi"/>
          <w:sz w:val="24"/>
          <w:szCs w:val="24"/>
          <w:lang w:val="fr-FR" w:eastAsia="fr-FR"/>
        </w:rPr>
        <w:t>conscience</w:t>
      </w:r>
      <w:r w:rsidRPr="00BF3F42">
        <w:rPr>
          <w:rFonts w:asciiTheme="minorHAnsi" w:eastAsiaTheme="minorEastAsia" w:hAnsiTheme="minorHAnsi" w:cstheme="minorHAnsi"/>
          <w:spacing w:val="21"/>
          <w:sz w:val="24"/>
          <w:szCs w:val="24"/>
          <w:lang w:val="fr-FR" w:eastAsia="fr-FR"/>
        </w:rPr>
        <w:t xml:space="preserve"> </w:t>
      </w:r>
      <w:r w:rsidRPr="00BF3F42">
        <w:rPr>
          <w:rFonts w:asciiTheme="minorHAnsi" w:eastAsiaTheme="minorEastAsia" w:hAnsiTheme="minorHAnsi" w:cstheme="minorHAnsi"/>
          <w:sz w:val="24"/>
          <w:szCs w:val="24"/>
          <w:lang w:val="fr-FR" w:eastAsia="fr-FR"/>
        </w:rPr>
        <w:t>jusqu'à</w:t>
      </w:r>
      <w:r w:rsidRPr="00BF3F42">
        <w:rPr>
          <w:rFonts w:asciiTheme="minorHAnsi" w:eastAsiaTheme="minorEastAsia" w:hAnsiTheme="minorHAnsi" w:cstheme="minorHAnsi"/>
          <w:spacing w:val="20"/>
          <w:sz w:val="24"/>
          <w:szCs w:val="24"/>
          <w:lang w:val="fr-FR" w:eastAsia="fr-FR"/>
        </w:rPr>
        <w:t xml:space="preserve"> </w:t>
      </w:r>
      <w:r w:rsidRPr="00BF3F42">
        <w:rPr>
          <w:rFonts w:asciiTheme="minorHAnsi" w:eastAsiaTheme="minorEastAsia" w:hAnsiTheme="minorHAnsi" w:cstheme="minorHAnsi"/>
          <w:sz w:val="24"/>
          <w:szCs w:val="24"/>
          <w:lang w:val="fr-FR" w:eastAsia="fr-FR"/>
        </w:rPr>
        <w:t>la</w:t>
      </w:r>
      <w:r w:rsidRPr="00BF3F42">
        <w:rPr>
          <w:rFonts w:asciiTheme="minorHAnsi" w:eastAsiaTheme="minorEastAsia" w:hAnsiTheme="minorHAnsi" w:cstheme="minorHAnsi"/>
          <w:spacing w:val="20"/>
          <w:sz w:val="24"/>
          <w:szCs w:val="24"/>
          <w:lang w:val="fr-FR" w:eastAsia="fr-FR"/>
        </w:rPr>
        <w:t xml:space="preserve"> </w:t>
      </w:r>
      <w:r w:rsidRPr="00BF3F42">
        <w:rPr>
          <w:rFonts w:asciiTheme="minorHAnsi" w:eastAsiaTheme="minorEastAsia" w:hAnsiTheme="minorHAnsi" w:cstheme="minorHAnsi"/>
          <w:sz w:val="24"/>
          <w:szCs w:val="24"/>
          <w:lang w:val="fr-FR" w:eastAsia="fr-FR"/>
        </w:rPr>
        <w:t>périphérie</w:t>
      </w:r>
      <w:r w:rsidRPr="00BF3F42">
        <w:rPr>
          <w:rFonts w:asciiTheme="minorHAnsi" w:eastAsiaTheme="minorEastAsia" w:hAnsiTheme="minorHAnsi" w:cstheme="minorHAnsi"/>
          <w:spacing w:val="20"/>
          <w:sz w:val="24"/>
          <w:szCs w:val="24"/>
          <w:lang w:val="fr-FR" w:eastAsia="fr-FR"/>
        </w:rPr>
        <w:t xml:space="preserve"> </w:t>
      </w:r>
      <w:r w:rsidRPr="00BF3F42">
        <w:rPr>
          <w:rFonts w:asciiTheme="minorHAnsi" w:eastAsiaTheme="minorEastAsia" w:hAnsiTheme="minorHAnsi" w:cstheme="minorHAnsi"/>
          <w:sz w:val="24"/>
          <w:szCs w:val="24"/>
          <w:lang w:val="fr-FR" w:eastAsia="fr-FR"/>
        </w:rPr>
        <w:t>extrême</w:t>
      </w:r>
      <w:r w:rsidRPr="00BF3F42">
        <w:rPr>
          <w:rFonts w:asciiTheme="minorHAnsi" w:eastAsiaTheme="minorEastAsia" w:hAnsiTheme="minorHAnsi" w:cstheme="minorHAnsi"/>
          <w:spacing w:val="20"/>
          <w:sz w:val="24"/>
          <w:szCs w:val="24"/>
          <w:lang w:val="fr-FR" w:eastAsia="fr-FR"/>
        </w:rPr>
        <w:t xml:space="preserve"> </w:t>
      </w:r>
      <w:r w:rsidRPr="00BF3F42">
        <w:rPr>
          <w:rFonts w:asciiTheme="minorHAnsi" w:eastAsiaTheme="minorEastAsia" w:hAnsiTheme="minorHAnsi" w:cstheme="minorHAnsi"/>
          <w:sz w:val="24"/>
          <w:szCs w:val="24"/>
          <w:lang w:val="fr-FR" w:eastAsia="fr-FR"/>
        </w:rPr>
        <w:t>de</w:t>
      </w:r>
      <w:r w:rsidRPr="00BF3F42">
        <w:rPr>
          <w:rFonts w:asciiTheme="minorHAnsi" w:eastAsiaTheme="minorEastAsia" w:hAnsiTheme="minorHAnsi" w:cstheme="minorHAnsi"/>
          <w:spacing w:val="21"/>
          <w:sz w:val="24"/>
          <w:szCs w:val="24"/>
          <w:lang w:val="fr-FR" w:eastAsia="fr-FR"/>
        </w:rPr>
        <w:t xml:space="preserve"> </w:t>
      </w:r>
      <w:r w:rsidRPr="00BF3F42">
        <w:rPr>
          <w:rFonts w:asciiTheme="minorHAnsi" w:eastAsiaTheme="minorEastAsia" w:hAnsiTheme="minorHAnsi" w:cstheme="minorHAnsi"/>
          <w:sz w:val="24"/>
          <w:szCs w:val="24"/>
          <w:lang w:val="fr-FR" w:eastAsia="fr-FR"/>
        </w:rPr>
        <w:t>mon</w:t>
      </w:r>
      <w:r w:rsidRPr="00BF3F42">
        <w:rPr>
          <w:rFonts w:asciiTheme="minorHAnsi" w:eastAsiaTheme="minorEastAsia" w:hAnsiTheme="minorHAnsi" w:cstheme="minorHAnsi"/>
          <w:spacing w:val="20"/>
          <w:sz w:val="24"/>
          <w:szCs w:val="24"/>
          <w:lang w:val="fr-FR" w:eastAsia="fr-FR"/>
        </w:rPr>
        <w:t xml:space="preserve"> </w:t>
      </w:r>
      <w:r w:rsidRPr="00BF3F42">
        <w:rPr>
          <w:rFonts w:asciiTheme="minorHAnsi" w:eastAsiaTheme="minorEastAsia" w:hAnsiTheme="minorHAnsi" w:cstheme="minorHAnsi"/>
          <w:sz w:val="24"/>
          <w:szCs w:val="24"/>
          <w:lang w:val="fr-FR" w:eastAsia="fr-FR"/>
        </w:rPr>
        <w:t>corps</w:t>
      </w:r>
      <w:r w:rsidRPr="00BF3F42">
        <w:rPr>
          <w:rFonts w:asciiTheme="minorHAnsi" w:eastAsiaTheme="minorEastAsia" w:hAnsiTheme="minorHAnsi" w:cstheme="minorHAnsi"/>
          <w:spacing w:val="20"/>
          <w:sz w:val="24"/>
          <w:szCs w:val="24"/>
          <w:lang w:val="fr-FR" w:eastAsia="fr-FR"/>
        </w:rPr>
        <w:t xml:space="preserve"> </w:t>
      </w:r>
      <w:r w:rsidRPr="00BF3F42">
        <w:rPr>
          <w:rFonts w:asciiTheme="minorHAnsi" w:eastAsiaTheme="minorEastAsia" w:hAnsiTheme="minorHAnsi" w:cstheme="minorHAnsi"/>
          <w:sz w:val="24"/>
          <w:szCs w:val="24"/>
          <w:lang w:val="fr-FR" w:eastAsia="fr-FR"/>
        </w:rPr>
        <w:t>pour</w:t>
      </w:r>
      <w:r w:rsidRPr="00BF3F42">
        <w:rPr>
          <w:rFonts w:asciiTheme="minorHAnsi" w:eastAsiaTheme="minorEastAsia" w:hAnsiTheme="minorHAnsi" w:cstheme="minorHAnsi"/>
          <w:spacing w:val="20"/>
          <w:sz w:val="24"/>
          <w:szCs w:val="24"/>
          <w:lang w:val="fr-FR" w:eastAsia="fr-FR"/>
        </w:rPr>
        <w:t xml:space="preserve"> </w:t>
      </w:r>
      <w:r w:rsidRPr="00BF3F42">
        <w:rPr>
          <w:rFonts w:asciiTheme="minorHAnsi" w:eastAsiaTheme="minorEastAsia" w:hAnsiTheme="minorHAnsi" w:cstheme="minorHAnsi"/>
          <w:sz w:val="24"/>
          <w:szCs w:val="24"/>
          <w:lang w:val="fr-FR" w:eastAsia="fr-FR"/>
        </w:rPr>
        <w:t>éprouver</w:t>
      </w:r>
      <w:r w:rsidRPr="00BF3F42">
        <w:rPr>
          <w:rFonts w:asciiTheme="minorHAnsi" w:eastAsiaTheme="minorEastAsia" w:hAnsiTheme="minorHAnsi" w:cstheme="minorHAnsi"/>
          <w:spacing w:val="22"/>
          <w:sz w:val="24"/>
          <w:szCs w:val="24"/>
          <w:lang w:val="fr-FR" w:eastAsia="fr-FR"/>
        </w:rPr>
        <w:t xml:space="preserve"> </w:t>
      </w:r>
      <w:r w:rsidRPr="00BF3F42">
        <w:rPr>
          <w:rFonts w:asciiTheme="minorHAnsi" w:eastAsiaTheme="minorEastAsia" w:hAnsiTheme="minorHAnsi" w:cstheme="minorHAnsi"/>
          <w:sz w:val="24"/>
          <w:szCs w:val="24"/>
          <w:lang w:val="fr-FR" w:eastAsia="fr-FR"/>
        </w:rPr>
        <w:t>si</w:t>
      </w:r>
      <w:r w:rsidRPr="00BF3F42">
        <w:rPr>
          <w:rFonts w:asciiTheme="minorHAnsi" w:eastAsiaTheme="minorEastAsia" w:hAnsiTheme="minorHAnsi" w:cstheme="minorHAnsi"/>
          <w:spacing w:val="21"/>
          <w:sz w:val="24"/>
          <w:szCs w:val="24"/>
          <w:lang w:val="fr-FR" w:eastAsia="fr-FR"/>
        </w:rPr>
        <w:t xml:space="preserve"> </w:t>
      </w:r>
      <w:r w:rsidRPr="00BF3F42">
        <w:rPr>
          <w:rFonts w:asciiTheme="minorHAnsi" w:eastAsiaTheme="minorEastAsia" w:hAnsiTheme="minorHAnsi" w:cstheme="minorHAnsi"/>
          <w:spacing w:val="-1"/>
          <w:sz w:val="24"/>
          <w:szCs w:val="24"/>
          <w:lang w:val="fr-FR" w:eastAsia="fr-FR"/>
        </w:rPr>
        <w:t>je</w:t>
      </w:r>
      <w:r w:rsidRPr="00BF3F42">
        <w:rPr>
          <w:rFonts w:asciiTheme="minorHAnsi" w:eastAsiaTheme="minorEastAsia" w:hAnsiTheme="minorHAnsi" w:cstheme="minorHAnsi"/>
          <w:spacing w:val="98"/>
          <w:w w:val="102"/>
          <w:sz w:val="24"/>
          <w:szCs w:val="24"/>
          <w:lang w:val="fr-FR" w:eastAsia="fr-FR"/>
        </w:rPr>
        <w:t xml:space="preserve"> </w:t>
      </w:r>
      <w:r w:rsidRPr="00BF3F42">
        <w:rPr>
          <w:rFonts w:asciiTheme="minorHAnsi" w:eastAsiaTheme="minorEastAsia" w:hAnsiTheme="minorHAnsi" w:cstheme="minorHAnsi"/>
          <w:sz w:val="24"/>
          <w:szCs w:val="24"/>
          <w:lang w:val="fr-FR" w:eastAsia="fr-FR"/>
        </w:rPr>
        <w:t>ne</w:t>
      </w:r>
      <w:r w:rsidRPr="00BF3F42">
        <w:rPr>
          <w:rFonts w:asciiTheme="minorHAnsi" w:eastAsiaTheme="minorEastAsia" w:hAnsiTheme="minorHAnsi" w:cstheme="minorHAnsi"/>
          <w:spacing w:val="42"/>
          <w:sz w:val="24"/>
          <w:szCs w:val="24"/>
          <w:lang w:val="fr-FR" w:eastAsia="fr-FR"/>
        </w:rPr>
        <w:t xml:space="preserve"> </w:t>
      </w:r>
      <w:r w:rsidRPr="00BF3F42">
        <w:rPr>
          <w:rFonts w:asciiTheme="minorHAnsi" w:eastAsiaTheme="minorEastAsia" w:hAnsiTheme="minorHAnsi" w:cstheme="minorHAnsi"/>
          <w:sz w:val="24"/>
          <w:szCs w:val="24"/>
          <w:lang w:val="fr-FR" w:eastAsia="fr-FR"/>
        </w:rPr>
        <w:t>me</w:t>
      </w:r>
      <w:r w:rsidRPr="00BF3F42">
        <w:rPr>
          <w:rFonts w:asciiTheme="minorHAnsi" w:eastAsiaTheme="minorEastAsia" w:hAnsiTheme="minorHAnsi" w:cstheme="minorHAnsi"/>
          <w:spacing w:val="43"/>
          <w:sz w:val="24"/>
          <w:szCs w:val="24"/>
          <w:lang w:val="fr-FR" w:eastAsia="fr-FR"/>
        </w:rPr>
        <w:t xml:space="preserve"> </w:t>
      </w:r>
      <w:r w:rsidRPr="00BF3F42">
        <w:rPr>
          <w:rFonts w:asciiTheme="minorHAnsi" w:eastAsiaTheme="minorEastAsia" w:hAnsiTheme="minorHAnsi" w:cstheme="minorHAnsi"/>
          <w:sz w:val="24"/>
          <w:szCs w:val="24"/>
          <w:lang w:val="fr-FR" w:eastAsia="fr-FR"/>
        </w:rPr>
        <w:t>prolongeais</w:t>
      </w:r>
      <w:r w:rsidRPr="00BF3F42">
        <w:rPr>
          <w:rFonts w:asciiTheme="minorHAnsi" w:eastAsiaTheme="minorEastAsia" w:hAnsiTheme="minorHAnsi" w:cstheme="minorHAnsi"/>
          <w:spacing w:val="42"/>
          <w:sz w:val="24"/>
          <w:szCs w:val="24"/>
          <w:lang w:val="fr-FR" w:eastAsia="fr-FR"/>
        </w:rPr>
        <w:t xml:space="preserve"> </w:t>
      </w:r>
      <w:r w:rsidRPr="00BF3F42">
        <w:rPr>
          <w:rFonts w:asciiTheme="minorHAnsi" w:eastAsiaTheme="minorEastAsia" w:hAnsiTheme="minorHAnsi" w:cstheme="minorHAnsi"/>
          <w:sz w:val="24"/>
          <w:szCs w:val="24"/>
          <w:lang w:val="fr-FR" w:eastAsia="fr-FR"/>
        </w:rPr>
        <w:t>pas</w:t>
      </w:r>
      <w:r w:rsidRPr="00BF3F42">
        <w:rPr>
          <w:rFonts w:asciiTheme="minorHAnsi" w:eastAsiaTheme="minorEastAsia" w:hAnsiTheme="minorHAnsi" w:cstheme="minorHAnsi"/>
          <w:spacing w:val="41"/>
          <w:sz w:val="24"/>
          <w:szCs w:val="24"/>
          <w:lang w:val="fr-FR" w:eastAsia="fr-FR"/>
        </w:rPr>
        <w:t xml:space="preserve"> </w:t>
      </w:r>
      <w:r w:rsidRPr="00BF3F42">
        <w:rPr>
          <w:rFonts w:asciiTheme="minorHAnsi" w:eastAsiaTheme="minorEastAsia" w:hAnsiTheme="minorHAnsi" w:cstheme="minorHAnsi"/>
          <w:sz w:val="24"/>
          <w:szCs w:val="24"/>
          <w:lang w:val="fr-FR" w:eastAsia="fr-FR"/>
        </w:rPr>
        <w:t>au</w:t>
      </w:r>
      <w:r w:rsidRPr="00BF3F42">
        <w:rPr>
          <w:rFonts w:asciiTheme="minorHAnsi" w:eastAsiaTheme="minorEastAsia" w:hAnsiTheme="minorHAnsi" w:cstheme="minorHAnsi"/>
          <w:spacing w:val="42"/>
          <w:sz w:val="24"/>
          <w:szCs w:val="24"/>
          <w:lang w:val="fr-FR" w:eastAsia="fr-FR"/>
        </w:rPr>
        <w:t xml:space="preserve"> </w:t>
      </w:r>
      <w:r w:rsidRPr="00BF3F42">
        <w:rPr>
          <w:rFonts w:asciiTheme="minorHAnsi" w:eastAsiaTheme="minorEastAsia" w:hAnsiTheme="minorHAnsi" w:cstheme="minorHAnsi"/>
          <w:sz w:val="24"/>
          <w:szCs w:val="24"/>
          <w:lang w:val="fr-FR" w:eastAsia="fr-FR"/>
        </w:rPr>
        <w:t>dehors</w:t>
      </w:r>
      <w:r w:rsidRPr="00BF3F42">
        <w:rPr>
          <w:rFonts w:asciiTheme="minorHAnsi" w:eastAsiaTheme="minorEastAsia" w:hAnsiTheme="minorHAnsi" w:cstheme="minorHAnsi"/>
          <w:spacing w:val="42"/>
          <w:sz w:val="24"/>
          <w:szCs w:val="24"/>
          <w:lang w:val="fr-FR" w:eastAsia="fr-FR"/>
        </w:rPr>
        <w:t xml:space="preserve"> </w:t>
      </w:r>
      <w:r w:rsidRPr="00BF3F42">
        <w:rPr>
          <w:rFonts w:asciiTheme="minorHAnsi" w:eastAsiaTheme="minorEastAsia" w:hAnsiTheme="minorHAnsi" w:cstheme="minorHAnsi"/>
          <w:sz w:val="24"/>
          <w:szCs w:val="24"/>
          <w:lang w:val="fr-FR" w:eastAsia="fr-FR"/>
        </w:rPr>
        <w:t>de</w:t>
      </w:r>
      <w:r w:rsidRPr="00BF3F42">
        <w:rPr>
          <w:rFonts w:asciiTheme="minorHAnsi" w:eastAsiaTheme="minorEastAsia" w:hAnsiTheme="minorHAnsi" w:cstheme="minorHAnsi"/>
          <w:spacing w:val="43"/>
          <w:sz w:val="24"/>
          <w:szCs w:val="24"/>
          <w:lang w:val="fr-FR" w:eastAsia="fr-FR"/>
        </w:rPr>
        <w:t xml:space="preserve"> </w:t>
      </w:r>
      <w:r w:rsidRPr="00BF3F42">
        <w:rPr>
          <w:rFonts w:asciiTheme="minorHAnsi" w:eastAsiaTheme="minorEastAsia" w:hAnsiTheme="minorHAnsi" w:cstheme="minorHAnsi"/>
          <w:sz w:val="24"/>
          <w:szCs w:val="24"/>
          <w:lang w:val="fr-FR" w:eastAsia="fr-FR"/>
        </w:rPr>
        <w:t>moi-même.</w:t>
      </w:r>
      <w:r w:rsidRPr="00BF3F42">
        <w:rPr>
          <w:rFonts w:asciiTheme="minorHAnsi" w:eastAsiaTheme="minorEastAsia" w:hAnsiTheme="minorHAnsi" w:cstheme="minorHAnsi"/>
          <w:spacing w:val="41"/>
          <w:sz w:val="24"/>
          <w:szCs w:val="24"/>
          <w:lang w:val="fr-FR" w:eastAsia="fr-FR"/>
        </w:rPr>
        <w:t xml:space="preserve"> </w:t>
      </w:r>
      <w:r w:rsidRPr="00BF3F42">
        <w:rPr>
          <w:rFonts w:asciiTheme="minorHAnsi" w:eastAsiaTheme="minorEastAsia" w:hAnsiTheme="minorHAnsi" w:cstheme="minorHAnsi"/>
          <w:sz w:val="24"/>
          <w:szCs w:val="24"/>
          <w:lang w:val="fr-FR" w:eastAsia="fr-FR"/>
        </w:rPr>
        <w:t>Je</w:t>
      </w:r>
      <w:r w:rsidRPr="00BF3F42">
        <w:rPr>
          <w:rFonts w:asciiTheme="minorHAnsi" w:eastAsiaTheme="minorEastAsia" w:hAnsiTheme="minorHAnsi" w:cstheme="minorHAnsi"/>
          <w:spacing w:val="42"/>
          <w:sz w:val="24"/>
          <w:szCs w:val="24"/>
          <w:lang w:val="fr-FR" w:eastAsia="fr-FR"/>
        </w:rPr>
        <w:t xml:space="preserve"> </w:t>
      </w:r>
      <w:r w:rsidRPr="00BF3F42">
        <w:rPr>
          <w:rFonts w:asciiTheme="minorHAnsi" w:eastAsiaTheme="minorEastAsia" w:hAnsiTheme="minorHAnsi" w:cstheme="minorHAnsi"/>
          <w:sz w:val="24"/>
          <w:szCs w:val="24"/>
          <w:lang w:val="fr-FR" w:eastAsia="fr-FR"/>
        </w:rPr>
        <w:t>suis</w:t>
      </w:r>
      <w:r w:rsidRPr="00BF3F42">
        <w:rPr>
          <w:rFonts w:asciiTheme="minorHAnsi" w:eastAsiaTheme="minorEastAsia" w:hAnsiTheme="minorHAnsi" w:cstheme="minorHAnsi"/>
          <w:spacing w:val="41"/>
          <w:sz w:val="24"/>
          <w:szCs w:val="24"/>
          <w:lang w:val="fr-FR" w:eastAsia="fr-FR"/>
        </w:rPr>
        <w:t xml:space="preserve"> </w:t>
      </w:r>
      <w:r w:rsidRPr="00BF3F42">
        <w:rPr>
          <w:rFonts w:asciiTheme="minorHAnsi" w:eastAsiaTheme="minorEastAsia" w:hAnsiTheme="minorHAnsi" w:cstheme="minorHAnsi"/>
          <w:sz w:val="24"/>
          <w:szCs w:val="24"/>
          <w:lang w:val="fr-FR" w:eastAsia="fr-FR"/>
        </w:rPr>
        <w:t>descendu</w:t>
      </w:r>
      <w:r w:rsidRPr="00BF3F42">
        <w:rPr>
          <w:rFonts w:asciiTheme="minorHAnsi" w:eastAsiaTheme="minorEastAsia" w:hAnsiTheme="minorHAnsi" w:cstheme="minorHAnsi"/>
          <w:spacing w:val="43"/>
          <w:sz w:val="24"/>
          <w:szCs w:val="24"/>
          <w:lang w:val="fr-FR" w:eastAsia="fr-FR"/>
        </w:rPr>
        <w:t xml:space="preserve"> </w:t>
      </w:r>
      <w:r w:rsidRPr="00BF3F42">
        <w:rPr>
          <w:rFonts w:asciiTheme="minorHAnsi" w:eastAsiaTheme="minorEastAsia" w:hAnsiTheme="minorHAnsi" w:cstheme="minorHAnsi"/>
          <w:sz w:val="24"/>
          <w:szCs w:val="24"/>
          <w:lang w:val="fr-FR" w:eastAsia="fr-FR"/>
        </w:rPr>
        <w:t>au</w:t>
      </w:r>
      <w:r w:rsidRPr="00BF3F42">
        <w:rPr>
          <w:rFonts w:asciiTheme="minorHAnsi" w:eastAsiaTheme="minorEastAsia" w:hAnsiTheme="minorHAnsi" w:cstheme="minorHAnsi"/>
          <w:spacing w:val="43"/>
          <w:sz w:val="24"/>
          <w:szCs w:val="24"/>
          <w:lang w:val="fr-FR" w:eastAsia="fr-FR"/>
        </w:rPr>
        <w:t xml:space="preserve"> </w:t>
      </w:r>
      <w:r w:rsidRPr="00BF3F42">
        <w:rPr>
          <w:rFonts w:asciiTheme="minorHAnsi" w:eastAsiaTheme="minorEastAsia" w:hAnsiTheme="minorHAnsi" w:cstheme="minorHAnsi"/>
          <w:sz w:val="24"/>
          <w:szCs w:val="24"/>
          <w:lang w:val="fr-FR" w:eastAsia="fr-FR"/>
        </w:rPr>
        <w:t>plus</w:t>
      </w:r>
      <w:r w:rsidRPr="00BF3F42">
        <w:rPr>
          <w:rFonts w:asciiTheme="minorHAnsi" w:eastAsiaTheme="minorEastAsia" w:hAnsiTheme="minorHAnsi" w:cstheme="minorHAnsi"/>
          <w:spacing w:val="41"/>
          <w:sz w:val="24"/>
          <w:szCs w:val="24"/>
          <w:lang w:val="fr-FR" w:eastAsia="fr-FR"/>
        </w:rPr>
        <w:t xml:space="preserve"> </w:t>
      </w:r>
      <w:r w:rsidRPr="00BF3F42">
        <w:rPr>
          <w:rFonts w:asciiTheme="minorHAnsi" w:eastAsiaTheme="minorEastAsia" w:hAnsiTheme="minorHAnsi" w:cstheme="minorHAnsi"/>
          <w:sz w:val="24"/>
          <w:szCs w:val="24"/>
          <w:lang w:val="fr-FR" w:eastAsia="fr-FR"/>
        </w:rPr>
        <w:t>caché</w:t>
      </w:r>
      <w:r w:rsidRPr="00BF3F42">
        <w:rPr>
          <w:rFonts w:asciiTheme="minorHAnsi" w:eastAsiaTheme="minorEastAsia" w:hAnsiTheme="minorHAnsi" w:cstheme="minorHAnsi"/>
          <w:spacing w:val="43"/>
          <w:sz w:val="24"/>
          <w:szCs w:val="24"/>
          <w:lang w:val="fr-FR" w:eastAsia="fr-FR"/>
        </w:rPr>
        <w:t xml:space="preserve"> </w:t>
      </w:r>
      <w:r w:rsidRPr="00BF3F42">
        <w:rPr>
          <w:rFonts w:asciiTheme="minorHAnsi" w:eastAsiaTheme="minorEastAsia" w:hAnsiTheme="minorHAnsi" w:cstheme="minorHAnsi"/>
          <w:sz w:val="24"/>
          <w:szCs w:val="24"/>
          <w:lang w:val="fr-FR" w:eastAsia="fr-FR"/>
        </w:rPr>
        <w:t>de</w:t>
      </w:r>
      <w:r w:rsidRPr="00BF3F42">
        <w:rPr>
          <w:rFonts w:asciiTheme="minorHAnsi" w:eastAsiaTheme="minorEastAsia" w:hAnsiTheme="minorHAnsi" w:cstheme="minorHAnsi"/>
          <w:spacing w:val="42"/>
          <w:sz w:val="24"/>
          <w:szCs w:val="24"/>
          <w:lang w:val="fr-FR" w:eastAsia="fr-FR"/>
        </w:rPr>
        <w:t xml:space="preserve"> </w:t>
      </w:r>
      <w:r w:rsidRPr="00BF3F42">
        <w:rPr>
          <w:rFonts w:asciiTheme="minorHAnsi" w:eastAsiaTheme="minorEastAsia" w:hAnsiTheme="minorHAnsi" w:cstheme="minorHAnsi"/>
          <w:sz w:val="24"/>
          <w:szCs w:val="24"/>
          <w:lang w:val="fr-FR" w:eastAsia="fr-FR"/>
        </w:rPr>
        <w:t>mon</w:t>
      </w:r>
      <w:r w:rsidRPr="00BF3F42">
        <w:rPr>
          <w:rFonts w:asciiTheme="minorHAnsi" w:eastAsiaTheme="minorEastAsia" w:hAnsiTheme="minorHAnsi" w:cstheme="minorHAnsi"/>
          <w:spacing w:val="42"/>
          <w:sz w:val="24"/>
          <w:szCs w:val="24"/>
          <w:lang w:val="fr-FR" w:eastAsia="fr-FR"/>
        </w:rPr>
        <w:t xml:space="preserve"> </w:t>
      </w:r>
      <w:r w:rsidRPr="00BF3F42">
        <w:rPr>
          <w:rFonts w:asciiTheme="minorHAnsi" w:eastAsiaTheme="minorEastAsia" w:hAnsiTheme="minorHAnsi" w:cstheme="minorHAnsi"/>
          <w:sz w:val="24"/>
          <w:szCs w:val="24"/>
          <w:lang w:val="fr-FR" w:eastAsia="fr-FR"/>
        </w:rPr>
        <w:t>être,</w:t>
      </w:r>
      <w:r w:rsidRPr="00BF3F42">
        <w:rPr>
          <w:rFonts w:asciiTheme="minorHAnsi" w:eastAsiaTheme="minorEastAsia" w:hAnsiTheme="minorHAnsi" w:cstheme="minorHAnsi"/>
          <w:spacing w:val="42"/>
          <w:sz w:val="24"/>
          <w:szCs w:val="24"/>
          <w:lang w:val="fr-FR" w:eastAsia="fr-FR"/>
        </w:rPr>
        <w:t xml:space="preserve"> </w:t>
      </w:r>
      <w:r w:rsidRPr="00BF3F42">
        <w:rPr>
          <w:rFonts w:asciiTheme="minorHAnsi" w:eastAsiaTheme="minorEastAsia" w:hAnsiTheme="minorHAnsi" w:cstheme="minorHAnsi"/>
          <w:sz w:val="24"/>
          <w:szCs w:val="24"/>
          <w:lang w:val="fr-FR" w:eastAsia="fr-FR"/>
        </w:rPr>
        <w:t>la</w:t>
      </w:r>
      <w:r w:rsidRPr="00BF3F42">
        <w:rPr>
          <w:rFonts w:asciiTheme="minorHAnsi" w:eastAsiaTheme="minorEastAsia" w:hAnsiTheme="minorHAnsi" w:cstheme="minorHAnsi"/>
          <w:spacing w:val="65"/>
          <w:w w:val="102"/>
          <w:sz w:val="24"/>
          <w:szCs w:val="24"/>
          <w:lang w:val="fr-FR" w:eastAsia="fr-FR"/>
        </w:rPr>
        <w:t xml:space="preserve"> </w:t>
      </w:r>
      <w:r w:rsidRPr="00BF3F42">
        <w:rPr>
          <w:rFonts w:asciiTheme="minorHAnsi" w:eastAsiaTheme="minorEastAsia" w:hAnsiTheme="minorHAnsi" w:cstheme="minorHAnsi"/>
          <w:sz w:val="24"/>
          <w:szCs w:val="24"/>
          <w:lang w:val="fr-FR" w:eastAsia="fr-FR"/>
        </w:rPr>
        <w:t>lampe</w:t>
      </w:r>
      <w:r w:rsidRPr="00BF3F42">
        <w:rPr>
          <w:rFonts w:asciiTheme="minorHAnsi" w:eastAsiaTheme="minorEastAsia" w:hAnsiTheme="minorHAnsi" w:cstheme="minorHAnsi"/>
          <w:spacing w:val="27"/>
          <w:sz w:val="24"/>
          <w:szCs w:val="24"/>
          <w:lang w:val="fr-FR" w:eastAsia="fr-FR"/>
        </w:rPr>
        <w:t xml:space="preserve"> </w:t>
      </w:r>
      <w:r w:rsidRPr="00BF3F42">
        <w:rPr>
          <w:rFonts w:asciiTheme="minorHAnsi" w:eastAsiaTheme="minorEastAsia" w:hAnsiTheme="minorHAnsi" w:cstheme="minorHAnsi"/>
          <w:sz w:val="24"/>
          <w:szCs w:val="24"/>
          <w:lang w:val="fr-FR" w:eastAsia="fr-FR"/>
        </w:rPr>
        <w:t>en</w:t>
      </w:r>
      <w:r w:rsidRPr="00BF3F42">
        <w:rPr>
          <w:rFonts w:asciiTheme="minorHAnsi" w:eastAsiaTheme="minorEastAsia" w:hAnsiTheme="minorHAnsi" w:cstheme="minorHAnsi"/>
          <w:spacing w:val="25"/>
          <w:sz w:val="24"/>
          <w:szCs w:val="24"/>
          <w:lang w:val="fr-FR" w:eastAsia="fr-FR"/>
        </w:rPr>
        <w:t xml:space="preserve"> </w:t>
      </w:r>
      <w:r w:rsidRPr="00BF3F42">
        <w:rPr>
          <w:rFonts w:asciiTheme="minorHAnsi" w:eastAsiaTheme="minorEastAsia" w:hAnsiTheme="minorHAnsi" w:cstheme="minorHAnsi"/>
          <w:sz w:val="24"/>
          <w:szCs w:val="24"/>
          <w:lang w:val="fr-FR" w:eastAsia="fr-FR"/>
        </w:rPr>
        <w:t>main</w:t>
      </w:r>
      <w:r w:rsidRPr="00BF3F42">
        <w:rPr>
          <w:rFonts w:asciiTheme="minorHAnsi" w:eastAsiaTheme="minorEastAsia" w:hAnsiTheme="minorHAnsi" w:cstheme="minorHAnsi"/>
          <w:spacing w:val="26"/>
          <w:sz w:val="24"/>
          <w:szCs w:val="24"/>
          <w:lang w:val="fr-FR" w:eastAsia="fr-FR"/>
        </w:rPr>
        <w:t xml:space="preserve"> </w:t>
      </w:r>
      <w:r w:rsidRPr="00BF3F42">
        <w:rPr>
          <w:rFonts w:asciiTheme="minorHAnsi" w:eastAsiaTheme="minorEastAsia" w:hAnsiTheme="minorHAnsi" w:cstheme="minorHAnsi"/>
          <w:sz w:val="24"/>
          <w:szCs w:val="24"/>
          <w:lang w:val="fr-FR" w:eastAsia="fr-FR"/>
        </w:rPr>
        <w:t>et</w:t>
      </w:r>
      <w:r w:rsidRPr="00BF3F42">
        <w:rPr>
          <w:rFonts w:asciiTheme="minorHAnsi" w:eastAsiaTheme="minorEastAsia" w:hAnsiTheme="minorHAnsi" w:cstheme="minorHAnsi"/>
          <w:spacing w:val="26"/>
          <w:sz w:val="24"/>
          <w:szCs w:val="24"/>
          <w:lang w:val="fr-FR" w:eastAsia="fr-FR"/>
        </w:rPr>
        <w:t xml:space="preserve"> </w:t>
      </w:r>
      <w:r w:rsidRPr="00BF3F42">
        <w:rPr>
          <w:rFonts w:asciiTheme="minorHAnsi" w:eastAsiaTheme="minorEastAsia" w:hAnsiTheme="minorHAnsi" w:cstheme="minorHAnsi"/>
          <w:sz w:val="24"/>
          <w:szCs w:val="24"/>
          <w:lang w:val="fr-FR" w:eastAsia="fr-FR"/>
        </w:rPr>
        <w:t>l'oreille</w:t>
      </w:r>
      <w:r w:rsidRPr="00BF3F42">
        <w:rPr>
          <w:rFonts w:asciiTheme="minorHAnsi" w:eastAsiaTheme="minorEastAsia" w:hAnsiTheme="minorHAnsi" w:cstheme="minorHAnsi"/>
          <w:spacing w:val="25"/>
          <w:sz w:val="24"/>
          <w:szCs w:val="24"/>
          <w:lang w:val="fr-FR" w:eastAsia="fr-FR"/>
        </w:rPr>
        <w:t xml:space="preserve"> </w:t>
      </w:r>
      <w:r w:rsidRPr="00BF3F42">
        <w:rPr>
          <w:rFonts w:asciiTheme="minorHAnsi" w:eastAsiaTheme="minorEastAsia" w:hAnsiTheme="minorHAnsi" w:cstheme="minorHAnsi"/>
          <w:sz w:val="24"/>
          <w:szCs w:val="24"/>
          <w:lang w:val="fr-FR" w:eastAsia="fr-FR"/>
        </w:rPr>
        <w:t>au</w:t>
      </w:r>
      <w:r w:rsidRPr="00BF3F42">
        <w:rPr>
          <w:rFonts w:asciiTheme="minorHAnsi" w:eastAsiaTheme="minorEastAsia" w:hAnsiTheme="minorHAnsi" w:cstheme="minorHAnsi"/>
          <w:spacing w:val="26"/>
          <w:sz w:val="24"/>
          <w:szCs w:val="24"/>
          <w:lang w:val="fr-FR" w:eastAsia="fr-FR"/>
        </w:rPr>
        <w:t xml:space="preserve"> </w:t>
      </w:r>
      <w:r w:rsidRPr="00BF3F42">
        <w:rPr>
          <w:rFonts w:asciiTheme="minorHAnsi" w:eastAsiaTheme="minorEastAsia" w:hAnsiTheme="minorHAnsi" w:cstheme="minorHAnsi"/>
          <w:sz w:val="24"/>
          <w:szCs w:val="24"/>
          <w:lang w:val="fr-FR" w:eastAsia="fr-FR"/>
        </w:rPr>
        <w:t>guet,</w:t>
      </w:r>
      <w:r w:rsidRPr="00BF3F42">
        <w:rPr>
          <w:rFonts w:asciiTheme="minorHAnsi" w:eastAsiaTheme="minorEastAsia" w:hAnsiTheme="minorHAnsi" w:cstheme="minorHAnsi"/>
          <w:spacing w:val="26"/>
          <w:sz w:val="24"/>
          <w:szCs w:val="24"/>
          <w:lang w:val="fr-FR" w:eastAsia="fr-FR"/>
        </w:rPr>
        <w:t xml:space="preserve"> </w:t>
      </w:r>
      <w:r w:rsidRPr="00BF3F42">
        <w:rPr>
          <w:rFonts w:asciiTheme="minorHAnsi" w:eastAsiaTheme="minorEastAsia" w:hAnsiTheme="minorHAnsi" w:cstheme="minorHAnsi"/>
          <w:sz w:val="24"/>
          <w:szCs w:val="24"/>
          <w:lang w:val="fr-FR" w:eastAsia="fr-FR"/>
        </w:rPr>
        <w:t>pour</w:t>
      </w:r>
      <w:r w:rsidRPr="00BF3F42">
        <w:rPr>
          <w:rFonts w:asciiTheme="minorHAnsi" w:eastAsiaTheme="minorEastAsia" w:hAnsiTheme="minorHAnsi" w:cstheme="minorHAnsi"/>
          <w:spacing w:val="27"/>
          <w:sz w:val="24"/>
          <w:szCs w:val="24"/>
          <w:lang w:val="fr-FR" w:eastAsia="fr-FR"/>
        </w:rPr>
        <w:t xml:space="preserve"> </w:t>
      </w:r>
      <w:r w:rsidRPr="00BF3F42">
        <w:rPr>
          <w:rFonts w:asciiTheme="minorHAnsi" w:eastAsiaTheme="minorEastAsia" w:hAnsiTheme="minorHAnsi" w:cstheme="minorHAnsi"/>
          <w:sz w:val="24"/>
          <w:szCs w:val="24"/>
          <w:lang w:val="fr-FR" w:eastAsia="fr-FR"/>
        </w:rPr>
        <w:t>essayer</w:t>
      </w:r>
      <w:r w:rsidRPr="00BF3F42">
        <w:rPr>
          <w:rFonts w:asciiTheme="minorHAnsi" w:eastAsiaTheme="minorEastAsia" w:hAnsiTheme="minorHAnsi" w:cstheme="minorHAnsi"/>
          <w:spacing w:val="28"/>
          <w:sz w:val="24"/>
          <w:szCs w:val="24"/>
          <w:lang w:val="fr-FR" w:eastAsia="fr-FR"/>
        </w:rPr>
        <w:t xml:space="preserve"> </w:t>
      </w:r>
      <w:r w:rsidRPr="00BF3F42">
        <w:rPr>
          <w:rFonts w:asciiTheme="minorHAnsi" w:eastAsiaTheme="minorEastAsia" w:hAnsiTheme="minorHAnsi" w:cstheme="minorHAnsi"/>
          <w:sz w:val="24"/>
          <w:szCs w:val="24"/>
          <w:lang w:val="fr-FR" w:eastAsia="fr-FR"/>
        </w:rPr>
        <w:t>si,</w:t>
      </w:r>
      <w:r w:rsidRPr="00BF3F42">
        <w:rPr>
          <w:rFonts w:asciiTheme="minorHAnsi" w:eastAsiaTheme="minorEastAsia" w:hAnsiTheme="minorHAnsi" w:cstheme="minorHAnsi"/>
          <w:spacing w:val="25"/>
          <w:sz w:val="24"/>
          <w:szCs w:val="24"/>
          <w:lang w:val="fr-FR" w:eastAsia="fr-FR"/>
        </w:rPr>
        <w:t xml:space="preserve"> </w:t>
      </w:r>
      <w:r w:rsidRPr="00BF3F42">
        <w:rPr>
          <w:rFonts w:asciiTheme="minorHAnsi" w:eastAsiaTheme="minorEastAsia" w:hAnsiTheme="minorHAnsi" w:cstheme="minorHAnsi"/>
          <w:sz w:val="24"/>
          <w:szCs w:val="24"/>
          <w:lang w:val="fr-FR" w:eastAsia="fr-FR"/>
        </w:rPr>
        <w:t>tout</w:t>
      </w:r>
      <w:r w:rsidRPr="00BF3F42">
        <w:rPr>
          <w:rFonts w:asciiTheme="minorHAnsi" w:eastAsiaTheme="minorEastAsia" w:hAnsiTheme="minorHAnsi" w:cstheme="minorHAnsi"/>
          <w:spacing w:val="26"/>
          <w:sz w:val="24"/>
          <w:szCs w:val="24"/>
          <w:lang w:val="fr-FR" w:eastAsia="fr-FR"/>
        </w:rPr>
        <w:t xml:space="preserve"> </w:t>
      </w:r>
      <w:r w:rsidRPr="00BF3F42">
        <w:rPr>
          <w:rFonts w:asciiTheme="minorHAnsi" w:eastAsiaTheme="minorEastAsia" w:hAnsiTheme="minorHAnsi" w:cstheme="minorHAnsi"/>
          <w:sz w:val="24"/>
          <w:szCs w:val="24"/>
          <w:lang w:val="fr-FR" w:eastAsia="fr-FR"/>
        </w:rPr>
        <w:t>au</w:t>
      </w:r>
      <w:r w:rsidRPr="00BF3F42">
        <w:rPr>
          <w:rFonts w:asciiTheme="minorHAnsi" w:eastAsiaTheme="minorEastAsia" w:hAnsiTheme="minorHAnsi" w:cstheme="minorHAnsi"/>
          <w:spacing w:val="28"/>
          <w:sz w:val="24"/>
          <w:szCs w:val="24"/>
          <w:lang w:val="fr-FR" w:eastAsia="fr-FR"/>
        </w:rPr>
        <w:t xml:space="preserve"> </w:t>
      </w:r>
      <w:r w:rsidRPr="00BF3F42">
        <w:rPr>
          <w:rFonts w:asciiTheme="minorHAnsi" w:eastAsiaTheme="minorEastAsia" w:hAnsiTheme="minorHAnsi" w:cstheme="minorHAnsi"/>
          <w:sz w:val="24"/>
          <w:szCs w:val="24"/>
          <w:lang w:val="fr-FR" w:eastAsia="fr-FR"/>
        </w:rPr>
        <w:t>fond</w:t>
      </w:r>
      <w:r w:rsidRPr="00BF3F42">
        <w:rPr>
          <w:rFonts w:asciiTheme="minorHAnsi" w:eastAsiaTheme="minorEastAsia" w:hAnsiTheme="minorHAnsi" w:cstheme="minorHAnsi"/>
          <w:spacing w:val="27"/>
          <w:sz w:val="24"/>
          <w:szCs w:val="24"/>
          <w:lang w:val="fr-FR" w:eastAsia="fr-FR"/>
        </w:rPr>
        <w:t xml:space="preserve"> </w:t>
      </w:r>
      <w:r w:rsidRPr="00BF3F42">
        <w:rPr>
          <w:rFonts w:asciiTheme="minorHAnsi" w:eastAsiaTheme="minorEastAsia" w:hAnsiTheme="minorHAnsi" w:cstheme="minorHAnsi"/>
          <w:sz w:val="24"/>
          <w:szCs w:val="24"/>
          <w:lang w:val="fr-FR" w:eastAsia="fr-FR"/>
        </w:rPr>
        <w:t>du</w:t>
      </w:r>
      <w:r w:rsidRPr="00BF3F42">
        <w:rPr>
          <w:rFonts w:asciiTheme="minorHAnsi" w:eastAsiaTheme="minorEastAsia" w:hAnsiTheme="minorHAnsi" w:cstheme="minorHAnsi"/>
          <w:spacing w:val="25"/>
          <w:sz w:val="24"/>
          <w:szCs w:val="24"/>
          <w:lang w:val="fr-FR" w:eastAsia="fr-FR"/>
        </w:rPr>
        <w:t xml:space="preserve"> </w:t>
      </w:r>
      <w:r w:rsidRPr="00BF3F42">
        <w:rPr>
          <w:rFonts w:asciiTheme="minorHAnsi" w:eastAsiaTheme="minorEastAsia" w:hAnsiTheme="minorHAnsi" w:cstheme="minorHAnsi"/>
          <w:sz w:val="24"/>
          <w:szCs w:val="24"/>
          <w:lang w:val="fr-FR" w:eastAsia="fr-FR"/>
        </w:rPr>
        <w:t>noir</w:t>
      </w:r>
      <w:r w:rsidRPr="00BF3F42">
        <w:rPr>
          <w:rFonts w:asciiTheme="minorHAnsi" w:eastAsiaTheme="minorEastAsia" w:hAnsiTheme="minorHAnsi" w:cstheme="minorHAnsi"/>
          <w:spacing w:val="26"/>
          <w:sz w:val="24"/>
          <w:szCs w:val="24"/>
          <w:lang w:val="fr-FR" w:eastAsia="fr-FR"/>
        </w:rPr>
        <w:t xml:space="preserve"> </w:t>
      </w:r>
      <w:r w:rsidRPr="00BF3F42">
        <w:rPr>
          <w:rFonts w:asciiTheme="minorHAnsi" w:eastAsiaTheme="minorEastAsia" w:hAnsiTheme="minorHAnsi" w:cstheme="minorHAnsi"/>
          <w:sz w:val="24"/>
          <w:szCs w:val="24"/>
          <w:lang w:val="fr-FR" w:eastAsia="fr-FR"/>
        </w:rPr>
        <w:t>qui</w:t>
      </w:r>
      <w:r w:rsidRPr="00BF3F42">
        <w:rPr>
          <w:rFonts w:asciiTheme="minorHAnsi" w:eastAsiaTheme="minorEastAsia" w:hAnsiTheme="minorHAnsi" w:cstheme="minorHAnsi"/>
          <w:spacing w:val="26"/>
          <w:sz w:val="24"/>
          <w:szCs w:val="24"/>
          <w:lang w:val="fr-FR" w:eastAsia="fr-FR"/>
        </w:rPr>
        <w:t xml:space="preserve"> </w:t>
      </w:r>
      <w:r w:rsidRPr="00BF3F42">
        <w:rPr>
          <w:rFonts w:asciiTheme="minorHAnsi" w:eastAsiaTheme="minorEastAsia" w:hAnsiTheme="minorHAnsi" w:cstheme="minorHAnsi"/>
          <w:sz w:val="24"/>
          <w:szCs w:val="24"/>
          <w:lang w:val="fr-FR" w:eastAsia="fr-FR"/>
        </w:rPr>
        <w:t>est</w:t>
      </w:r>
      <w:r w:rsidRPr="00BF3F42">
        <w:rPr>
          <w:rFonts w:asciiTheme="minorHAnsi" w:eastAsiaTheme="minorEastAsia" w:hAnsiTheme="minorHAnsi" w:cstheme="minorHAnsi"/>
          <w:spacing w:val="26"/>
          <w:sz w:val="24"/>
          <w:szCs w:val="24"/>
          <w:lang w:val="fr-FR" w:eastAsia="fr-FR"/>
        </w:rPr>
        <w:t xml:space="preserve"> </w:t>
      </w:r>
      <w:r w:rsidRPr="00BF3F42">
        <w:rPr>
          <w:rFonts w:asciiTheme="minorHAnsi" w:eastAsiaTheme="minorEastAsia" w:hAnsiTheme="minorHAnsi" w:cstheme="minorHAnsi"/>
          <w:sz w:val="24"/>
          <w:szCs w:val="24"/>
          <w:lang w:val="fr-FR" w:eastAsia="fr-FR"/>
        </w:rPr>
        <w:t>en</w:t>
      </w:r>
      <w:r w:rsidRPr="00BF3F42">
        <w:rPr>
          <w:rFonts w:asciiTheme="minorHAnsi" w:eastAsiaTheme="minorEastAsia" w:hAnsiTheme="minorHAnsi" w:cstheme="minorHAnsi"/>
          <w:spacing w:val="27"/>
          <w:sz w:val="24"/>
          <w:szCs w:val="24"/>
          <w:lang w:val="fr-FR" w:eastAsia="fr-FR"/>
        </w:rPr>
        <w:t xml:space="preserve"> </w:t>
      </w:r>
      <w:r w:rsidRPr="00BF3F42">
        <w:rPr>
          <w:rFonts w:asciiTheme="minorHAnsi" w:eastAsiaTheme="minorEastAsia" w:hAnsiTheme="minorHAnsi" w:cstheme="minorHAnsi"/>
          <w:sz w:val="24"/>
          <w:szCs w:val="24"/>
          <w:lang w:val="fr-FR" w:eastAsia="fr-FR"/>
        </w:rPr>
        <w:t>moi,</w:t>
      </w:r>
      <w:r w:rsidRPr="00BF3F42">
        <w:rPr>
          <w:rFonts w:asciiTheme="minorHAnsi" w:eastAsiaTheme="minorEastAsia" w:hAnsiTheme="minorHAnsi" w:cstheme="minorHAnsi"/>
          <w:spacing w:val="26"/>
          <w:sz w:val="24"/>
          <w:szCs w:val="24"/>
          <w:lang w:val="fr-FR" w:eastAsia="fr-FR"/>
        </w:rPr>
        <w:t xml:space="preserve"> </w:t>
      </w:r>
      <w:r w:rsidRPr="00BF3F42">
        <w:rPr>
          <w:rFonts w:asciiTheme="minorHAnsi" w:eastAsiaTheme="minorEastAsia" w:hAnsiTheme="minorHAnsi" w:cstheme="minorHAnsi"/>
          <w:sz w:val="24"/>
          <w:szCs w:val="24"/>
          <w:lang w:val="fr-FR" w:eastAsia="fr-FR"/>
        </w:rPr>
        <w:t>je</w:t>
      </w:r>
      <w:r w:rsidRPr="00BF3F42">
        <w:rPr>
          <w:rFonts w:asciiTheme="minorHAnsi" w:eastAsiaTheme="minorEastAsia" w:hAnsiTheme="minorHAnsi" w:cstheme="minorHAnsi"/>
          <w:spacing w:val="27"/>
          <w:sz w:val="24"/>
          <w:szCs w:val="24"/>
          <w:lang w:val="fr-FR" w:eastAsia="fr-FR"/>
        </w:rPr>
        <w:t xml:space="preserve"> </w:t>
      </w:r>
      <w:r w:rsidRPr="00BF3F42">
        <w:rPr>
          <w:rFonts w:asciiTheme="minorHAnsi" w:eastAsiaTheme="minorEastAsia" w:hAnsiTheme="minorHAnsi" w:cstheme="minorHAnsi"/>
          <w:sz w:val="24"/>
          <w:szCs w:val="24"/>
          <w:lang w:val="fr-FR" w:eastAsia="fr-FR"/>
        </w:rPr>
        <w:t>ne</w:t>
      </w:r>
      <w:r w:rsidRPr="00BF3F42">
        <w:rPr>
          <w:rFonts w:asciiTheme="minorHAnsi" w:eastAsiaTheme="minorEastAsia" w:hAnsiTheme="minorHAnsi" w:cstheme="minorHAnsi"/>
          <w:spacing w:val="27"/>
          <w:sz w:val="24"/>
          <w:szCs w:val="24"/>
          <w:lang w:val="fr-FR" w:eastAsia="fr-FR"/>
        </w:rPr>
        <w:t xml:space="preserve"> </w:t>
      </w:r>
      <w:r w:rsidRPr="00BF3F42">
        <w:rPr>
          <w:rFonts w:asciiTheme="minorHAnsi" w:eastAsiaTheme="minorEastAsia" w:hAnsiTheme="minorHAnsi" w:cstheme="minorHAnsi"/>
          <w:sz w:val="24"/>
          <w:szCs w:val="24"/>
          <w:lang w:val="fr-FR" w:eastAsia="fr-FR"/>
        </w:rPr>
        <w:t>verrais</w:t>
      </w:r>
      <w:r w:rsidRPr="00BF3F42">
        <w:rPr>
          <w:rFonts w:asciiTheme="minorHAnsi" w:eastAsiaTheme="minorEastAsia" w:hAnsiTheme="minorHAnsi" w:cstheme="minorHAnsi"/>
          <w:spacing w:val="93"/>
          <w:w w:val="102"/>
          <w:sz w:val="24"/>
          <w:szCs w:val="24"/>
          <w:lang w:val="fr-FR" w:eastAsia="fr-FR"/>
        </w:rPr>
        <w:t xml:space="preserve"> </w:t>
      </w:r>
      <w:r w:rsidRPr="00BF3F42">
        <w:rPr>
          <w:rFonts w:asciiTheme="minorHAnsi" w:eastAsiaTheme="minorEastAsia" w:hAnsiTheme="minorHAnsi" w:cstheme="minorHAnsi"/>
          <w:sz w:val="24"/>
          <w:szCs w:val="24"/>
          <w:lang w:val="fr-FR" w:eastAsia="fr-FR"/>
        </w:rPr>
        <w:t>pas</w:t>
      </w:r>
      <w:r w:rsidRPr="00BF3F42">
        <w:rPr>
          <w:rFonts w:asciiTheme="minorHAnsi" w:eastAsiaTheme="minorEastAsia" w:hAnsiTheme="minorHAnsi" w:cstheme="minorHAnsi"/>
          <w:spacing w:val="39"/>
          <w:sz w:val="24"/>
          <w:szCs w:val="24"/>
          <w:lang w:val="fr-FR" w:eastAsia="fr-FR"/>
        </w:rPr>
        <w:t xml:space="preserve"> </w:t>
      </w:r>
      <w:r w:rsidRPr="00BF3F42">
        <w:rPr>
          <w:rFonts w:asciiTheme="minorHAnsi" w:eastAsiaTheme="minorEastAsia" w:hAnsiTheme="minorHAnsi" w:cstheme="minorHAnsi"/>
          <w:sz w:val="24"/>
          <w:szCs w:val="24"/>
          <w:lang w:val="fr-FR" w:eastAsia="fr-FR"/>
        </w:rPr>
        <w:t>luire</w:t>
      </w:r>
      <w:r w:rsidRPr="00BF3F42">
        <w:rPr>
          <w:rFonts w:asciiTheme="minorHAnsi" w:eastAsiaTheme="minorEastAsia" w:hAnsiTheme="minorHAnsi" w:cstheme="minorHAnsi"/>
          <w:spacing w:val="39"/>
          <w:sz w:val="24"/>
          <w:szCs w:val="24"/>
          <w:lang w:val="fr-FR" w:eastAsia="fr-FR"/>
        </w:rPr>
        <w:t xml:space="preserve"> </w:t>
      </w:r>
      <w:r w:rsidRPr="00BF3F42">
        <w:rPr>
          <w:rFonts w:asciiTheme="minorHAnsi" w:eastAsiaTheme="minorEastAsia" w:hAnsiTheme="minorHAnsi" w:cstheme="minorHAnsi"/>
          <w:sz w:val="24"/>
          <w:szCs w:val="24"/>
          <w:lang w:val="fr-FR" w:eastAsia="fr-FR"/>
        </w:rPr>
        <w:t>les</w:t>
      </w:r>
      <w:r w:rsidRPr="00BF3F42">
        <w:rPr>
          <w:rFonts w:asciiTheme="minorHAnsi" w:eastAsiaTheme="minorEastAsia" w:hAnsiTheme="minorHAnsi" w:cstheme="minorHAnsi"/>
          <w:spacing w:val="39"/>
          <w:sz w:val="24"/>
          <w:szCs w:val="24"/>
          <w:lang w:val="fr-FR" w:eastAsia="fr-FR"/>
        </w:rPr>
        <w:t xml:space="preserve"> </w:t>
      </w:r>
      <w:r w:rsidRPr="00BF3F42">
        <w:rPr>
          <w:rFonts w:asciiTheme="minorHAnsi" w:eastAsiaTheme="minorEastAsia" w:hAnsiTheme="minorHAnsi" w:cstheme="minorHAnsi"/>
          <w:sz w:val="24"/>
          <w:szCs w:val="24"/>
          <w:lang w:val="fr-FR" w:eastAsia="fr-FR"/>
        </w:rPr>
        <w:t>eaux</w:t>
      </w:r>
      <w:r w:rsidRPr="00BF3F42">
        <w:rPr>
          <w:rFonts w:asciiTheme="minorHAnsi" w:eastAsiaTheme="minorEastAsia" w:hAnsiTheme="minorHAnsi" w:cstheme="minorHAnsi"/>
          <w:spacing w:val="38"/>
          <w:sz w:val="24"/>
          <w:szCs w:val="24"/>
          <w:lang w:val="fr-FR" w:eastAsia="fr-FR"/>
        </w:rPr>
        <w:t xml:space="preserve"> </w:t>
      </w:r>
      <w:r w:rsidRPr="00BF3F42">
        <w:rPr>
          <w:rFonts w:asciiTheme="minorHAnsi" w:eastAsiaTheme="minorEastAsia" w:hAnsiTheme="minorHAnsi" w:cstheme="minorHAnsi"/>
          <w:sz w:val="24"/>
          <w:szCs w:val="24"/>
          <w:lang w:val="fr-FR" w:eastAsia="fr-FR"/>
        </w:rPr>
        <w:t>du</w:t>
      </w:r>
      <w:r w:rsidRPr="00BF3F42">
        <w:rPr>
          <w:rFonts w:asciiTheme="minorHAnsi" w:eastAsiaTheme="minorEastAsia" w:hAnsiTheme="minorHAnsi" w:cstheme="minorHAnsi"/>
          <w:spacing w:val="41"/>
          <w:sz w:val="24"/>
          <w:szCs w:val="24"/>
          <w:lang w:val="fr-FR" w:eastAsia="fr-FR"/>
        </w:rPr>
        <w:t xml:space="preserve"> </w:t>
      </w:r>
      <w:r w:rsidRPr="00BF3F42">
        <w:rPr>
          <w:rFonts w:asciiTheme="minorHAnsi" w:eastAsiaTheme="minorEastAsia" w:hAnsiTheme="minorHAnsi" w:cstheme="minorHAnsi"/>
          <w:sz w:val="24"/>
          <w:szCs w:val="24"/>
          <w:lang w:val="fr-FR" w:eastAsia="fr-FR"/>
        </w:rPr>
        <w:t>courant</w:t>
      </w:r>
      <w:r w:rsidRPr="00BF3F42">
        <w:rPr>
          <w:rFonts w:asciiTheme="minorHAnsi" w:eastAsiaTheme="minorEastAsia" w:hAnsiTheme="minorHAnsi" w:cstheme="minorHAnsi"/>
          <w:spacing w:val="40"/>
          <w:sz w:val="24"/>
          <w:szCs w:val="24"/>
          <w:lang w:val="fr-FR" w:eastAsia="fr-FR"/>
        </w:rPr>
        <w:t xml:space="preserve"> </w:t>
      </w:r>
      <w:r w:rsidRPr="00BF3F42">
        <w:rPr>
          <w:rFonts w:asciiTheme="minorHAnsi" w:eastAsiaTheme="minorEastAsia" w:hAnsiTheme="minorHAnsi" w:cstheme="minorHAnsi"/>
          <w:sz w:val="24"/>
          <w:szCs w:val="24"/>
          <w:lang w:val="fr-FR" w:eastAsia="fr-FR"/>
        </w:rPr>
        <w:t>qui</w:t>
      </w:r>
      <w:r w:rsidRPr="00BF3F42">
        <w:rPr>
          <w:rFonts w:asciiTheme="minorHAnsi" w:eastAsiaTheme="minorEastAsia" w:hAnsiTheme="minorHAnsi" w:cstheme="minorHAnsi"/>
          <w:spacing w:val="40"/>
          <w:sz w:val="24"/>
          <w:szCs w:val="24"/>
          <w:lang w:val="fr-FR" w:eastAsia="fr-FR"/>
        </w:rPr>
        <w:t xml:space="preserve"> </w:t>
      </w:r>
      <w:r w:rsidRPr="00BF3F42">
        <w:rPr>
          <w:rFonts w:asciiTheme="minorHAnsi" w:eastAsiaTheme="minorEastAsia" w:hAnsiTheme="minorHAnsi" w:cstheme="minorHAnsi"/>
          <w:sz w:val="24"/>
          <w:szCs w:val="24"/>
          <w:lang w:val="fr-FR" w:eastAsia="fr-FR"/>
        </w:rPr>
        <w:t>passe,</w:t>
      </w:r>
      <w:r w:rsidRPr="00BF3F42">
        <w:rPr>
          <w:rFonts w:asciiTheme="minorHAnsi" w:eastAsiaTheme="minorEastAsia" w:hAnsiTheme="minorHAnsi" w:cstheme="minorHAnsi"/>
          <w:spacing w:val="40"/>
          <w:sz w:val="24"/>
          <w:szCs w:val="24"/>
          <w:lang w:val="fr-FR" w:eastAsia="fr-FR"/>
        </w:rPr>
        <w:t xml:space="preserve"> </w:t>
      </w:r>
      <w:r w:rsidRPr="00BF3F42">
        <w:rPr>
          <w:rFonts w:asciiTheme="minorHAnsi" w:eastAsiaTheme="minorEastAsia" w:hAnsiTheme="minorHAnsi" w:cstheme="minorHAnsi"/>
          <w:sz w:val="24"/>
          <w:szCs w:val="24"/>
          <w:lang w:val="fr-FR" w:eastAsia="fr-FR"/>
        </w:rPr>
        <w:t>[si]</w:t>
      </w:r>
      <w:r w:rsidRPr="00BF3F42">
        <w:rPr>
          <w:rFonts w:asciiTheme="minorHAnsi" w:eastAsiaTheme="minorEastAsia" w:hAnsiTheme="minorHAnsi" w:cstheme="minorHAnsi"/>
          <w:spacing w:val="41"/>
          <w:sz w:val="24"/>
          <w:szCs w:val="24"/>
          <w:lang w:val="fr-FR" w:eastAsia="fr-FR"/>
        </w:rPr>
        <w:t xml:space="preserve"> </w:t>
      </w:r>
      <w:r w:rsidRPr="00BF3F42">
        <w:rPr>
          <w:rFonts w:asciiTheme="minorHAnsi" w:eastAsiaTheme="minorEastAsia" w:hAnsiTheme="minorHAnsi" w:cstheme="minorHAnsi"/>
          <w:sz w:val="24"/>
          <w:szCs w:val="24"/>
          <w:lang w:val="fr-FR" w:eastAsia="fr-FR"/>
        </w:rPr>
        <w:t>je</w:t>
      </w:r>
      <w:r w:rsidRPr="00BF3F42">
        <w:rPr>
          <w:rFonts w:asciiTheme="minorHAnsi" w:eastAsiaTheme="minorEastAsia" w:hAnsiTheme="minorHAnsi" w:cstheme="minorHAnsi"/>
          <w:spacing w:val="41"/>
          <w:sz w:val="24"/>
          <w:szCs w:val="24"/>
          <w:lang w:val="fr-FR" w:eastAsia="fr-FR"/>
        </w:rPr>
        <w:t xml:space="preserve"> </w:t>
      </w:r>
      <w:r w:rsidRPr="00BF3F42">
        <w:rPr>
          <w:rFonts w:asciiTheme="minorHAnsi" w:eastAsiaTheme="minorEastAsia" w:hAnsiTheme="minorHAnsi" w:cstheme="minorHAnsi"/>
          <w:sz w:val="24"/>
          <w:szCs w:val="24"/>
          <w:lang w:val="fr-FR" w:eastAsia="fr-FR"/>
        </w:rPr>
        <w:t>n'entendrais</w:t>
      </w:r>
      <w:r w:rsidRPr="00BF3F42">
        <w:rPr>
          <w:rFonts w:asciiTheme="minorHAnsi" w:eastAsiaTheme="minorEastAsia" w:hAnsiTheme="minorHAnsi" w:cstheme="minorHAnsi"/>
          <w:spacing w:val="38"/>
          <w:sz w:val="24"/>
          <w:szCs w:val="24"/>
          <w:lang w:val="fr-FR" w:eastAsia="fr-FR"/>
        </w:rPr>
        <w:t xml:space="preserve"> </w:t>
      </w:r>
      <w:r w:rsidRPr="00BF3F42">
        <w:rPr>
          <w:rFonts w:asciiTheme="minorHAnsi" w:eastAsiaTheme="minorEastAsia" w:hAnsiTheme="minorHAnsi" w:cstheme="minorHAnsi"/>
          <w:sz w:val="24"/>
          <w:szCs w:val="24"/>
          <w:lang w:val="fr-FR" w:eastAsia="fr-FR"/>
        </w:rPr>
        <w:t>pas</w:t>
      </w:r>
      <w:r w:rsidRPr="00BF3F42">
        <w:rPr>
          <w:rFonts w:asciiTheme="minorHAnsi" w:eastAsiaTheme="minorEastAsia" w:hAnsiTheme="minorHAnsi" w:cstheme="minorHAnsi"/>
          <w:spacing w:val="38"/>
          <w:sz w:val="24"/>
          <w:szCs w:val="24"/>
          <w:lang w:val="fr-FR" w:eastAsia="fr-FR"/>
        </w:rPr>
        <w:t xml:space="preserve"> </w:t>
      </w:r>
      <w:r w:rsidRPr="00BF3F42">
        <w:rPr>
          <w:rFonts w:asciiTheme="minorHAnsi" w:eastAsiaTheme="minorEastAsia" w:hAnsiTheme="minorHAnsi" w:cstheme="minorHAnsi"/>
          <w:sz w:val="24"/>
          <w:szCs w:val="24"/>
          <w:lang w:val="fr-FR" w:eastAsia="fr-FR"/>
        </w:rPr>
        <w:t>bruire</w:t>
      </w:r>
      <w:r w:rsidRPr="00BF3F42">
        <w:rPr>
          <w:rFonts w:asciiTheme="minorHAnsi" w:eastAsiaTheme="minorEastAsia" w:hAnsiTheme="minorHAnsi" w:cstheme="minorHAnsi"/>
          <w:spacing w:val="40"/>
          <w:sz w:val="24"/>
          <w:szCs w:val="24"/>
          <w:lang w:val="fr-FR" w:eastAsia="fr-FR"/>
        </w:rPr>
        <w:t xml:space="preserve"> </w:t>
      </w:r>
      <w:r w:rsidRPr="00BF3F42">
        <w:rPr>
          <w:rFonts w:asciiTheme="minorHAnsi" w:eastAsiaTheme="minorEastAsia" w:hAnsiTheme="minorHAnsi" w:cstheme="minorHAnsi"/>
          <w:sz w:val="24"/>
          <w:szCs w:val="24"/>
          <w:lang w:val="fr-FR" w:eastAsia="fr-FR"/>
        </w:rPr>
        <w:t>leurs</w:t>
      </w:r>
      <w:r w:rsidRPr="00BF3F42">
        <w:rPr>
          <w:rFonts w:asciiTheme="minorHAnsi" w:eastAsiaTheme="minorEastAsia" w:hAnsiTheme="minorHAnsi" w:cstheme="minorHAnsi"/>
          <w:spacing w:val="39"/>
          <w:sz w:val="24"/>
          <w:szCs w:val="24"/>
          <w:lang w:val="fr-FR" w:eastAsia="fr-FR"/>
        </w:rPr>
        <w:t xml:space="preserve"> </w:t>
      </w:r>
      <w:r w:rsidRPr="00BF3F42">
        <w:rPr>
          <w:rFonts w:asciiTheme="minorHAnsi" w:eastAsiaTheme="minorEastAsia" w:hAnsiTheme="minorHAnsi" w:cstheme="minorHAnsi"/>
          <w:sz w:val="24"/>
          <w:szCs w:val="24"/>
          <w:lang w:val="fr-FR" w:eastAsia="fr-FR"/>
        </w:rPr>
        <w:t>eaux</w:t>
      </w:r>
      <w:r w:rsidRPr="00BF3F42">
        <w:rPr>
          <w:rFonts w:asciiTheme="minorHAnsi" w:eastAsiaTheme="minorEastAsia" w:hAnsiTheme="minorHAnsi" w:cstheme="minorHAnsi"/>
          <w:spacing w:val="40"/>
          <w:sz w:val="24"/>
          <w:szCs w:val="24"/>
          <w:lang w:val="fr-FR" w:eastAsia="fr-FR"/>
        </w:rPr>
        <w:t xml:space="preserve"> </w:t>
      </w:r>
      <w:r w:rsidRPr="00BF3F42">
        <w:rPr>
          <w:rFonts w:asciiTheme="minorHAnsi" w:eastAsiaTheme="minorEastAsia" w:hAnsiTheme="minorHAnsi" w:cstheme="minorHAnsi"/>
          <w:sz w:val="24"/>
          <w:szCs w:val="24"/>
          <w:lang w:val="fr-FR" w:eastAsia="fr-FR"/>
        </w:rPr>
        <w:t>mystérieuses</w:t>
      </w:r>
      <w:r w:rsidRPr="00BF3F42">
        <w:rPr>
          <w:rFonts w:asciiTheme="minorHAnsi" w:eastAsiaTheme="minorEastAsia" w:hAnsiTheme="minorHAnsi" w:cstheme="minorHAnsi"/>
          <w:spacing w:val="39"/>
          <w:sz w:val="24"/>
          <w:szCs w:val="24"/>
          <w:lang w:val="fr-FR" w:eastAsia="fr-FR"/>
        </w:rPr>
        <w:t xml:space="preserve"> </w:t>
      </w:r>
      <w:r w:rsidRPr="00BF3F42">
        <w:rPr>
          <w:rFonts w:asciiTheme="minorHAnsi" w:eastAsiaTheme="minorEastAsia" w:hAnsiTheme="minorHAnsi" w:cstheme="minorHAnsi"/>
          <w:sz w:val="24"/>
          <w:szCs w:val="24"/>
          <w:lang w:val="fr-FR" w:eastAsia="fr-FR"/>
        </w:rPr>
        <w:t>qui</w:t>
      </w:r>
      <w:r w:rsidRPr="00BF3F42">
        <w:rPr>
          <w:rFonts w:asciiTheme="minorHAnsi" w:eastAsiaTheme="minorEastAsia" w:hAnsiTheme="minorHAnsi" w:cstheme="minorHAnsi"/>
          <w:spacing w:val="84"/>
          <w:w w:val="102"/>
          <w:sz w:val="24"/>
          <w:szCs w:val="24"/>
          <w:lang w:val="fr-FR" w:eastAsia="fr-FR"/>
        </w:rPr>
        <w:t xml:space="preserve"> </w:t>
      </w:r>
      <w:r w:rsidRPr="00BF3F42">
        <w:rPr>
          <w:rFonts w:asciiTheme="minorHAnsi" w:eastAsiaTheme="minorEastAsia" w:hAnsiTheme="minorHAnsi" w:cstheme="minorHAnsi"/>
          <w:sz w:val="24"/>
          <w:szCs w:val="24"/>
          <w:lang w:val="fr-FR" w:eastAsia="fr-FR"/>
        </w:rPr>
        <w:t>viennent</w:t>
      </w:r>
      <w:r w:rsidRPr="00BF3F42">
        <w:rPr>
          <w:rFonts w:asciiTheme="minorHAnsi" w:eastAsiaTheme="minorEastAsia" w:hAnsiTheme="minorHAnsi" w:cstheme="minorHAnsi"/>
          <w:spacing w:val="14"/>
          <w:sz w:val="24"/>
          <w:szCs w:val="24"/>
          <w:lang w:val="fr-FR" w:eastAsia="fr-FR"/>
        </w:rPr>
        <w:t xml:space="preserve"> </w:t>
      </w:r>
      <w:r w:rsidRPr="00BF3F42">
        <w:rPr>
          <w:rFonts w:asciiTheme="minorHAnsi" w:eastAsiaTheme="minorEastAsia" w:hAnsiTheme="minorHAnsi" w:cstheme="minorHAnsi"/>
          <w:sz w:val="24"/>
          <w:szCs w:val="24"/>
          <w:lang w:val="fr-FR" w:eastAsia="fr-FR"/>
        </w:rPr>
        <w:t>de</w:t>
      </w:r>
      <w:r w:rsidRPr="00BF3F42">
        <w:rPr>
          <w:rFonts w:asciiTheme="minorHAnsi" w:eastAsiaTheme="minorEastAsia" w:hAnsiTheme="minorHAnsi" w:cstheme="minorHAnsi"/>
          <w:spacing w:val="14"/>
          <w:sz w:val="24"/>
          <w:szCs w:val="24"/>
          <w:lang w:val="fr-FR" w:eastAsia="fr-FR"/>
        </w:rPr>
        <w:t xml:space="preserve"> </w:t>
      </w:r>
      <w:r w:rsidRPr="00BF3F42">
        <w:rPr>
          <w:rFonts w:asciiTheme="minorHAnsi" w:eastAsiaTheme="minorEastAsia" w:hAnsiTheme="minorHAnsi" w:cstheme="minorHAnsi"/>
          <w:sz w:val="24"/>
          <w:szCs w:val="24"/>
          <w:lang w:val="fr-FR" w:eastAsia="fr-FR"/>
        </w:rPr>
        <w:t>très</w:t>
      </w:r>
      <w:r w:rsidRPr="00BF3F42">
        <w:rPr>
          <w:rFonts w:asciiTheme="minorHAnsi" w:eastAsiaTheme="minorEastAsia" w:hAnsiTheme="minorHAnsi" w:cstheme="minorHAnsi"/>
          <w:spacing w:val="13"/>
          <w:sz w:val="24"/>
          <w:szCs w:val="24"/>
          <w:lang w:val="fr-FR" w:eastAsia="fr-FR"/>
        </w:rPr>
        <w:t xml:space="preserve"> </w:t>
      </w:r>
      <w:r w:rsidRPr="00BF3F42">
        <w:rPr>
          <w:rFonts w:asciiTheme="minorHAnsi" w:eastAsiaTheme="minorEastAsia" w:hAnsiTheme="minorHAnsi" w:cstheme="minorHAnsi"/>
          <w:sz w:val="24"/>
          <w:szCs w:val="24"/>
          <w:lang w:val="fr-FR" w:eastAsia="fr-FR"/>
        </w:rPr>
        <w:t>bas</w:t>
      </w:r>
      <w:r w:rsidRPr="00BF3F42">
        <w:rPr>
          <w:rFonts w:asciiTheme="minorHAnsi" w:eastAsiaTheme="minorEastAsia" w:hAnsiTheme="minorHAnsi" w:cstheme="minorHAnsi"/>
          <w:spacing w:val="13"/>
          <w:sz w:val="24"/>
          <w:szCs w:val="24"/>
          <w:lang w:val="fr-FR" w:eastAsia="fr-FR"/>
        </w:rPr>
        <w:t xml:space="preserve"> </w:t>
      </w:r>
      <w:r w:rsidRPr="00BF3F42">
        <w:rPr>
          <w:rFonts w:asciiTheme="minorHAnsi" w:eastAsiaTheme="minorEastAsia" w:hAnsiTheme="minorHAnsi" w:cstheme="minorHAnsi"/>
          <w:sz w:val="24"/>
          <w:szCs w:val="24"/>
          <w:lang w:val="fr-FR" w:eastAsia="fr-FR"/>
        </w:rPr>
        <w:t>et</w:t>
      </w:r>
      <w:r w:rsidRPr="00BF3F42">
        <w:rPr>
          <w:rFonts w:asciiTheme="minorHAnsi" w:eastAsiaTheme="minorEastAsia" w:hAnsiTheme="minorHAnsi" w:cstheme="minorHAnsi"/>
          <w:spacing w:val="14"/>
          <w:sz w:val="24"/>
          <w:szCs w:val="24"/>
          <w:lang w:val="fr-FR" w:eastAsia="fr-FR"/>
        </w:rPr>
        <w:t xml:space="preserve"> </w:t>
      </w:r>
      <w:r w:rsidRPr="00BF3F42">
        <w:rPr>
          <w:rFonts w:asciiTheme="minorHAnsi" w:eastAsiaTheme="minorEastAsia" w:hAnsiTheme="minorHAnsi" w:cstheme="minorHAnsi"/>
          <w:sz w:val="24"/>
          <w:szCs w:val="24"/>
          <w:lang w:val="fr-FR" w:eastAsia="fr-FR"/>
        </w:rPr>
        <w:t>vont</w:t>
      </w:r>
      <w:r w:rsidRPr="00BF3F42">
        <w:rPr>
          <w:rFonts w:asciiTheme="minorHAnsi" w:eastAsiaTheme="minorEastAsia" w:hAnsiTheme="minorHAnsi" w:cstheme="minorHAnsi"/>
          <w:spacing w:val="15"/>
          <w:sz w:val="24"/>
          <w:szCs w:val="24"/>
          <w:lang w:val="fr-FR" w:eastAsia="fr-FR"/>
        </w:rPr>
        <w:t xml:space="preserve"> </w:t>
      </w:r>
      <w:r w:rsidRPr="00BF3F42">
        <w:rPr>
          <w:rFonts w:asciiTheme="minorHAnsi" w:eastAsiaTheme="minorEastAsia" w:hAnsiTheme="minorHAnsi" w:cstheme="minorHAnsi"/>
          <w:sz w:val="24"/>
          <w:szCs w:val="24"/>
          <w:lang w:val="fr-FR" w:eastAsia="fr-FR"/>
        </w:rPr>
        <w:t>jaillir</w:t>
      </w:r>
      <w:r w:rsidR="0079562A">
        <w:rPr>
          <w:rFonts w:asciiTheme="minorHAnsi" w:eastAsiaTheme="minorEastAsia" w:hAnsiTheme="minorHAnsi" w:cstheme="minorHAnsi"/>
          <w:sz w:val="24"/>
          <w:szCs w:val="24"/>
          <w:lang w:val="fr-FR" w:eastAsia="fr-FR"/>
        </w:rPr>
        <w:t xml:space="preserve"> </w:t>
      </w:r>
      <w:r w:rsidR="0079562A" w:rsidRPr="007E4846">
        <w:rPr>
          <w:rFonts w:asciiTheme="minorHAnsi" w:hAnsiTheme="minorHAnsi" w:cstheme="minorHAnsi"/>
          <w:sz w:val="24"/>
          <w:szCs w:val="24"/>
          <w:lang w:val="fr-FR"/>
        </w:rPr>
        <w:t>—</w:t>
      </w:r>
      <w:r w:rsidRPr="00BF3F42">
        <w:rPr>
          <w:rFonts w:asciiTheme="minorHAnsi" w:eastAsiaTheme="minorEastAsia" w:hAnsiTheme="minorHAnsi" w:cstheme="minorHAnsi"/>
          <w:spacing w:val="14"/>
          <w:sz w:val="24"/>
          <w:szCs w:val="24"/>
          <w:lang w:val="fr-FR" w:eastAsia="fr-FR"/>
        </w:rPr>
        <w:t xml:space="preserve"> </w:t>
      </w:r>
      <w:r w:rsidRPr="00BF3F42">
        <w:rPr>
          <w:rFonts w:asciiTheme="minorHAnsi" w:eastAsiaTheme="minorEastAsia" w:hAnsiTheme="minorHAnsi" w:cstheme="minorHAnsi"/>
          <w:sz w:val="24"/>
          <w:szCs w:val="24"/>
          <w:lang w:val="fr-FR" w:eastAsia="fr-FR"/>
        </w:rPr>
        <w:t>qui</w:t>
      </w:r>
      <w:r w:rsidRPr="00BF3F42">
        <w:rPr>
          <w:rFonts w:asciiTheme="minorHAnsi" w:eastAsiaTheme="minorEastAsia" w:hAnsiTheme="minorHAnsi" w:cstheme="minorHAnsi"/>
          <w:spacing w:val="9"/>
          <w:sz w:val="24"/>
          <w:szCs w:val="24"/>
          <w:lang w:val="fr-FR" w:eastAsia="fr-FR"/>
        </w:rPr>
        <w:t xml:space="preserve"> </w:t>
      </w:r>
      <w:r w:rsidRPr="00BF3F42">
        <w:rPr>
          <w:rFonts w:asciiTheme="minorHAnsi" w:eastAsiaTheme="minorEastAsia" w:hAnsiTheme="minorHAnsi" w:cstheme="minorHAnsi"/>
          <w:sz w:val="24"/>
          <w:szCs w:val="24"/>
          <w:lang w:val="fr-FR" w:eastAsia="fr-FR"/>
        </w:rPr>
        <w:t>sait</w:t>
      </w:r>
      <w:r w:rsidRPr="00BF3F42">
        <w:rPr>
          <w:rFonts w:asciiTheme="minorHAnsi" w:eastAsiaTheme="minorEastAsia" w:hAnsiTheme="minorHAnsi" w:cstheme="minorHAnsi"/>
          <w:spacing w:val="14"/>
          <w:sz w:val="24"/>
          <w:szCs w:val="24"/>
          <w:lang w:val="fr-FR" w:eastAsia="fr-FR"/>
        </w:rPr>
        <w:t xml:space="preserve"> </w:t>
      </w:r>
      <w:r w:rsidRPr="00BF3F42">
        <w:rPr>
          <w:rFonts w:asciiTheme="minorHAnsi" w:eastAsiaTheme="minorEastAsia" w:hAnsiTheme="minorHAnsi" w:cstheme="minorHAnsi"/>
          <w:sz w:val="24"/>
          <w:szCs w:val="24"/>
          <w:lang w:val="fr-FR" w:eastAsia="fr-FR"/>
        </w:rPr>
        <w:t>où ?</w:t>
      </w:r>
      <w:r w:rsidRPr="00BF3F42">
        <w:rPr>
          <w:rFonts w:asciiTheme="minorHAnsi" w:eastAsiaTheme="minorEastAsia" w:hAnsiTheme="minorHAnsi" w:cstheme="minorHAnsi"/>
          <w:spacing w:val="14"/>
          <w:sz w:val="24"/>
          <w:szCs w:val="24"/>
          <w:lang w:val="fr-FR" w:eastAsia="fr-FR"/>
        </w:rPr>
        <w:t xml:space="preserve"> </w:t>
      </w:r>
      <w:r w:rsidRPr="00BF3F42">
        <w:rPr>
          <w:rFonts w:asciiTheme="minorHAnsi" w:eastAsiaTheme="minorEastAsia" w:hAnsiTheme="minorHAnsi" w:cstheme="minorHAnsi"/>
          <w:sz w:val="24"/>
          <w:szCs w:val="24"/>
          <w:lang w:val="fr-FR" w:eastAsia="fr-FR"/>
        </w:rPr>
        <w:t>Et</w:t>
      </w:r>
      <w:r w:rsidRPr="00BF3F42">
        <w:rPr>
          <w:rFonts w:asciiTheme="minorHAnsi" w:eastAsiaTheme="minorEastAsia" w:hAnsiTheme="minorHAnsi" w:cstheme="minorHAnsi"/>
          <w:spacing w:val="14"/>
          <w:sz w:val="24"/>
          <w:szCs w:val="24"/>
          <w:lang w:val="fr-FR" w:eastAsia="fr-FR"/>
        </w:rPr>
        <w:t xml:space="preserve"> </w:t>
      </w:r>
      <w:r w:rsidRPr="00BF3F42">
        <w:rPr>
          <w:rFonts w:asciiTheme="minorHAnsi" w:eastAsiaTheme="minorEastAsia" w:hAnsiTheme="minorHAnsi" w:cstheme="minorHAnsi"/>
          <w:sz w:val="24"/>
          <w:szCs w:val="24"/>
          <w:lang w:val="fr-FR" w:eastAsia="fr-FR"/>
        </w:rPr>
        <w:t>j'ai</w:t>
      </w:r>
      <w:r w:rsidRPr="00BF3F42">
        <w:rPr>
          <w:rFonts w:asciiTheme="minorHAnsi" w:eastAsiaTheme="minorEastAsia" w:hAnsiTheme="minorHAnsi" w:cstheme="minorHAnsi"/>
          <w:spacing w:val="14"/>
          <w:sz w:val="24"/>
          <w:szCs w:val="24"/>
          <w:lang w:val="fr-FR" w:eastAsia="fr-FR"/>
        </w:rPr>
        <w:t xml:space="preserve"> </w:t>
      </w:r>
      <w:r w:rsidRPr="00BF3F42">
        <w:rPr>
          <w:rFonts w:asciiTheme="minorHAnsi" w:eastAsiaTheme="minorEastAsia" w:hAnsiTheme="minorHAnsi" w:cstheme="minorHAnsi"/>
          <w:sz w:val="24"/>
          <w:szCs w:val="24"/>
          <w:lang w:val="fr-FR" w:eastAsia="fr-FR"/>
        </w:rPr>
        <w:t>constaté,</w:t>
      </w:r>
      <w:r w:rsidRPr="00BF3F42">
        <w:rPr>
          <w:rFonts w:asciiTheme="minorHAnsi" w:eastAsiaTheme="minorEastAsia" w:hAnsiTheme="minorHAnsi" w:cstheme="minorHAnsi"/>
          <w:spacing w:val="13"/>
          <w:sz w:val="24"/>
          <w:szCs w:val="24"/>
          <w:lang w:val="fr-FR" w:eastAsia="fr-FR"/>
        </w:rPr>
        <w:t xml:space="preserve"> </w:t>
      </w:r>
      <w:r w:rsidRPr="00BF3F42">
        <w:rPr>
          <w:rFonts w:asciiTheme="minorHAnsi" w:eastAsiaTheme="minorEastAsia" w:hAnsiTheme="minorHAnsi" w:cstheme="minorHAnsi"/>
          <w:sz w:val="24"/>
          <w:szCs w:val="24"/>
          <w:lang w:val="fr-FR" w:eastAsia="fr-FR"/>
        </w:rPr>
        <w:t>plein</w:t>
      </w:r>
      <w:r w:rsidRPr="00BF3F42">
        <w:rPr>
          <w:rFonts w:asciiTheme="minorHAnsi" w:eastAsiaTheme="minorEastAsia" w:hAnsiTheme="minorHAnsi" w:cstheme="minorHAnsi"/>
          <w:spacing w:val="14"/>
          <w:sz w:val="24"/>
          <w:szCs w:val="24"/>
          <w:lang w:val="fr-FR" w:eastAsia="fr-FR"/>
        </w:rPr>
        <w:t xml:space="preserve"> </w:t>
      </w:r>
      <w:r w:rsidRPr="00BF3F42">
        <w:rPr>
          <w:rFonts w:asciiTheme="minorHAnsi" w:eastAsiaTheme="minorEastAsia" w:hAnsiTheme="minorHAnsi" w:cstheme="minorHAnsi"/>
          <w:sz w:val="24"/>
          <w:szCs w:val="24"/>
          <w:lang w:val="fr-FR" w:eastAsia="fr-FR"/>
        </w:rPr>
        <w:t>de</w:t>
      </w:r>
      <w:r w:rsidRPr="00BF3F42">
        <w:rPr>
          <w:rFonts w:asciiTheme="minorHAnsi" w:eastAsiaTheme="minorEastAsia" w:hAnsiTheme="minorHAnsi" w:cstheme="minorHAnsi"/>
          <w:spacing w:val="15"/>
          <w:sz w:val="24"/>
          <w:szCs w:val="24"/>
          <w:lang w:val="fr-FR" w:eastAsia="fr-FR"/>
        </w:rPr>
        <w:t xml:space="preserve"> </w:t>
      </w:r>
      <w:r w:rsidRPr="00BF3F42">
        <w:rPr>
          <w:rFonts w:asciiTheme="minorHAnsi" w:eastAsiaTheme="minorEastAsia" w:hAnsiTheme="minorHAnsi" w:cstheme="minorHAnsi"/>
          <w:sz w:val="24"/>
          <w:szCs w:val="24"/>
          <w:lang w:val="fr-FR" w:eastAsia="fr-FR"/>
        </w:rPr>
        <w:t>frayeur et</w:t>
      </w:r>
      <w:r w:rsidRPr="00BF3F42">
        <w:rPr>
          <w:rFonts w:asciiTheme="minorHAnsi" w:eastAsiaTheme="minorEastAsia" w:hAnsiTheme="minorHAnsi" w:cstheme="minorHAnsi"/>
          <w:spacing w:val="14"/>
          <w:sz w:val="24"/>
          <w:szCs w:val="24"/>
          <w:lang w:val="fr-FR" w:eastAsia="fr-FR"/>
        </w:rPr>
        <w:t xml:space="preserve"> </w:t>
      </w:r>
      <w:r w:rsidRPr="00BF3F42">
        <w:rPr>
          <w:rFonts w:asciiTheme="minorHAnsi" w:eastAsiaTheme="minorEastAsia" w:hAnsiTheme="minorHAnsi" w:cstheme="minorHAnsi"/>
          <w:sz w:val="24"/>
          <w:szCs w:val="24"/>
          <w:lang w:val="fr-FR" w:eastAsia="fr-FR"/>
        </w:rPr>
        <w:t>d'ivresse,</w:t>
      </w:r>
      <w:r w:rsidRPr="00BF3F42">
        <w:rPr>
          <w:rFonts w:asciiTheme="minorHAnsi" w:eastAsiaTheme="minorEastAsia" w:hAnsiTheme="minorHAnsi" w:cstheme="minorHAnsi"/>
          <w:spacing w:val="13"/>
          <w:sz w:val="24"/>
          <w:szCs w:val="24"/>
          <w:lang w:val="fr-FR" w:eastAsia="fr-FR"/>
        </w:rPr>
        <w:t xml:space="preserve"> </w:t>
      </w:r>
      <w:r w:rsidRPr="00BF3F42">
        <w:rPr>
          <w:rFonts w:asciiTheme="minorHAnsi" w:eastAsiaTheme="minorEastAsia" w:hAnsiTheme="minorHAnsi" w:cstheme="minorHAnsi"/>
          <w:sz w:val="24"/>
          <w:szCs w:val="24"/>
          <w:lang w:val="fr-FR" w:eastAsia="fr-FR"/>
        </w:rPr>
        <w:t>que</w:t>
      </w:r>
      <w:r w:rsidRPr="00BF3F42">
        <w:rPr>
          <w:rFonts w:asciiTheme="minorHAnsi" w:eastAsiaTheme="minorEastAsia" w:hAnsiTheme="minorHAnsi" w:cstheme="minorHAnsi"/>
          <w:spacing w:val="15"/>
          <w:sz w:val="24"/>
          <w:szCs w:val="24"/>
          <w:lang w:val="fr-FR" w:eastAsia="fr-FR"/>
        </w:rPr>
        <w:t xml:space="preserve"> </w:t>
      </w:r>
      <w:r w:rsidRPr="00BF3F42">
        <w:rPr>
          <w:rFonts w:asciiTheme="minorHAnsi" w:eastAsiaTheme="minorEastAsia" w:hAnsiTheme="minorHAnsi" w:cstheme="minorHAnsi"/>
          <w:sz w:val="24"/>
          <w:szCs w:val="24"/>
          <w:lang w:val="fr-FR" w:eastAsia="fr-FR"/>
        </w:rPr>
        <w:t>ma</w:t>
      </w:r>
      <w:r w:rsidRPr="00BF3F42">
        <w:rPr>
          <w:rFonts w:asciiTheme="minorHAnsi" w:eastAsiaTheme="minorEastAsia" w:hAnsiTheme="minorHAnsi" w:cstheme="minorHAnsi"/>
          <w:spacing w:val="14"/>
          <w:sz w:val="24"/>
          <w:szCs w:val="24"/>
          <w:lang w:val="fr-FR" w:eastAsia="fr-FR"/>
        </w:rPr>
        <w:t xml:space="preserve"> </w:t>
      </w:r>
      <w:r w:rsidRPr="00BF3F42">
        <w:rPr>
          <w:rFonts w:asciiTheme="minorHAnsi" w:eastAsiaTheme="minorEastAsia" w:hAnsiTheme="minorHAnsi" w:cstheme="minorHAnsi"/>
          <w:sz w:val="24"/>
          <w:szCs w:val="24"/>
          <w:lang w:val="fr-FR" w:eastAsia="fr-FR"/>
        </w:rPr>
        <w:t>pauvre</w:t>
      </w:r>
      <w:r w:rsidRPr="00BF3F42">
        <w:rPr>
          <w:rFonts w:asciiTheme="minorHAnsi" w:eastAsiaTheme="minorEastAsia" w:hAnsiTheme="minorHAnsi" w:cstheme="minorHAnsi"/>
          <w:spacing w:val="14"/>
          <w:sz w:val="24"/>
          <w:szCs w:val="24"/>
          <w:lang w:val="fr-FR" w:eastAsia="fr-FR"/>
        </w:rPr>
        <w:t xml:space="preserve"> </w:t>
      </w:r>
      <w:r w:rsidRPr="00BF3F42">
        <w:rPr>
          <w:rFonts w:asciiTheme="minorHAnsi" w:eastAsiaTheme="minorEastAsia" w:hAnsiTheme="minorHAnsi" w:cstheme="minorHAnsi"/>
          <w:sz w:val="24"/>
          <w:szCs w:val="24"/>
          <w:lang w:val="fr-FR" w:eastAsia="fr-FR"/>
        </w:rPr>
        <w:t>petite</w:t>
      </w:r>
      <w:r w:rsidRPr="00BF3F42">
        <w:rPr>
          <w:rFonts w:asciiTheme="minorHAnsi" w:eastAsiaTheme="minorEastAsia" w:hAnsiTheme="minorHAnsi" w:cstheme="minorHAnsi"/>
          <w:spacing w:val="16"/>
          <w:sz w:val="24"/>
          <w:szCs w:val="24"/>
          <w:lang w:val="fr-FR" w:eastAsia="fr-FR"/>
        </w:rPr>
        <w:t xml:space="preserve"> </w:t>
      </w:r>
      <w:r w:rsidRPr="00BF3F42">
        <w:rPr>
          <w:rFonts w:asciiTheme="minorHAnsi" w:eastAsiaTheme="minorEastAsia" w:hAnsiTheme="minorHAnsi" w:cstheme="minorHAnsi"/>
          <w:sz w:val="24"/>
          <w:szCs w:val="24"/>
          <w:lang w:val="fr-FR" w:eastAsia="fr-FR"/>
        </w:rPr>
        <w:t>existence</w:t>
      </w:r>
      <w:r w:rsidRPr="00BF3F42">
        <w:rPr>
          <w:rFonts w:asciiTheme="minorHAnsi" w:eastAsiaTheme="minorEastAsia" w:hAnsiTheme="minorHAnsi" w:cstheme="minorHAnsi"/>
          <w:spacing w:val="15"/>
          <w:sz w:val="24"/>
          <w:szCs w:val="24"/>
          <w:lang w:val="fr-FR" w:eastAsia="fr-FR"/>
        </w:rPr>
        <w:t xml:space="preserve"> </w:t>
      </w:r>
      <w:r w:rsidRPr="00BF3F42">
        <w:rPr>
          <w:rFonts w:asciiTheme="minorHAnsi" w:eastAsiaTheme="minorEastAsia" w:hAnsiTheme="minorHAnsi" w:cstheme="minorHAnsi"/>
          <w:sz w:val="24"/>
          <w:szCs w:val="24"/>
          <w:lang w:val="fr-FR" w:eastAsia="fr-FR"/>
        </w:rPr>
        <w:t>faisait</w:t>
      </w:r>
      <w:r w:rsidRPr="00BF3F42">
        <w:rPr>
          <w:rFonts w:asciiTheme="minorHAnsi" w:eastAsiaTheme="minorEastAsia" w:hAnsiTheme="minorHAnsi" w:cstheme="minorHAnsi"/>
          <w:spacing w:val="13"/>
          <w:sz w:val="24"/>
          <w:szCs w:val="24"/>
          <w:lang w:val="fr-FR" w:eastAsia="fr-FR"/>
        </w:rPr>
        <w:t xml:space="preserve"> </w:t>
      </w:r>
      <w:r w:rsidRPr="00BF3F42">
        <w:rPr>
          <w:rFonts w:asciiTheme="minorHAnsi" w:eastAsiaTheme="minorEastAsia" w:hAnsiTheme="minorHAnsi" w:cstheme="minorHAnsi"/>
          <w:sz w:val="24"/>
          <w:szCs w:val="24"/>
          <w:lang w:val="fr-FR" w:eastAsia="fr-FR"/>
        </w:rPr>
        <w:t>bloc</w:t>
      </w:r>
      <w:r w:rsidRPr="00BF3F42">
        <w:rPr>
          <w:rFonts w:asciiTheme="minorHAnsi" w:eastAsiaTheme="minorEastAsia" w:hAnsiTheme="minorHAnsi" w:cstheme="minorHAnsi"/>
          <w:spacing w:val="13"/>
          <w:sz w:val="24"/>
          <w:szCs w:val="24"/>
          <w:lang w:val="fr-FR" w:eastAsia="fr-FR"/>
        </w:rPr>
        <w:t xml:space="preserve"> </w:t>
      </w:r>
      <w:r w:rsidRPr="00BF3F42">
        <w:rPr>
          <w:rFonts w:asciiTheme="minorHAnsi" w:eastAsiaTheme="minorEastAsia" w:hAnsiTheme="minorHAnsi" w:cstheme="minorHAnsi"/>
          <w:sz w:val="24"/>
          <w:szCs w:val="24"/>
          <w:lang w:val="fr-FR" w:eastAsia="fr-FR"/>
        </w:rPr>
        <w:t>avec</w:t>
      </w:r>
      <w:r w:rsidRPr="00BF3F42">
        <w:rPr>
          <w:rFonts w:asciiTheme="minorHAnsi" w:eastAsiaTheme="minorEastAsia" w:hAnsiTheme="minorHAnsi" w:cstheme="minorHAnsi"/>
          <w:spacing w:val="13"/>
          <w:sz w:val="24"/>
          <w:szCs w:val="24"/>
          <w:lang w:val="fr-FR" w:eastAsia="fr-FR"/>
        </w:rPr>
        <w:t xml:space="preserve"> </w:t>
      </w:r>
      <w:r w:rsidRPr="00BF3F42">
        <w:rPr>
          <w:rFonts w:asciiTheme="minorHAnsi" w:eastAsiaTheme="minorEastAsia" w:hAnsiTheme="minorHAnsi" w:cstheme="minorHAnsi"/>
          <w:sz w:val="24"/>
          <w:szCs w:val="24"/>
          <w:lang w:val="fr-FR" w:eastAsia="fr-FR"/>
        </w:rPr>
        <w:t>l'immensité</w:t>
      </w:r>
      <w:r w:rsidRPr="00BF3F42">
        <w:rPr>
          <w:rFonts w:asciiTheme="minorHAnsi" w:eastAsiaTheme="minorEastAsia" w:hAnsiTheme="minorHAnsi" w:cstheme="minorHAnsi"/>
          <w:spacing w:val="15"/>
          <w:sz w:val="24"/>
          <w:szCs w:val="24"/>
          <w:lang w:val="fr-FR" w:eastAsia="fr-FR"/>
        </w:rPr>
        <w:t xml:space="preserve"> </w:t>
      </w:r>
      <w:r w:rsidRPr="00BF3F42">
        <w:rPr>
          <w:rFonts w:asciiTheme="minorHAnsi" w:eastAsiaTheme="minorEastAsia" w:hAnsiTheme="minorHAnsi" w:cstheme="minorHAnsi"/>
          <w:sz w:val="24"/>
          <w:szCs w:val="24"/>
          <w:lang w:val="fr-FR" w:eastAsia="fr-FR"/>
        </w:rPr>
        <w:t>de</w:t>
      </w:r>
      <w:r w:rsidRPr="00BF3F42">
        <w:rPr>
          <w:rFonts w:asciiTheme="minorHAnsi" w:eastAsiaTheme="minorEastAsia" w:hAnsiTheme="minorHAnsi" w:cstheme="minorHAnsi"/>
          <w:spacing w:val="16"/>
          <w:sz w:val="24"/>
          <w:szCs w:val="24"/>
          <w:lang w:val="fr-FR" w:eastAsia="fr-FR"/>
        </w:rPr>
        <w:t xml:space="preserve"> </w:t>
      </w:r>
      <w:r w:rsidRPr="00BF3F42">
        <w:rPr>
          <w:rFonts w:asciiTheme="minorHAnsi" w:eastAsiaTheme="minorEastAsia" w:hAnsiTheme="minorHAnsi" w:cstheme="minorHAnsi"/>
          <w:sz w:val="24"/>
          <w:szCs w:val="24"/>
          <w:lang w:val="fr-FR" w:eastAsia="fr-FR"/>
        </w:rPr>
        <w:t>tout</w:t>
      </w:r>
      <w:r w:rsidRPr="00BF3F42">
        <w:rPr>
          <w:rFonts w:asciiTheme="minorHAnsi" w:eastAsiaTheme="minorEastAsia" w:hAnsiTheme="minorHAnsi" w:cstheme="minorHAnsi"/>
          <w:spacing w:val="14"/>
          <w:sz w:val="24"/>
          <w:szCs w:val="24"/>
          <w:lang w:val="fr-FR" w:eastAsia="fr-FR"/>
        </w:rPr>
        <w:t xml:space="preserve"> </w:t>
      </w:r>
      <w:r w:rsidRPr="00BF3F42">
        <w:rPr>
          <w:rFonts w:asciiTheme="minorHAnsi" w:eastAsiaTheme="minorEastAsia" w:hAnsiTheme="minorHAnsi" w:cstheme="minorHAnsi"/>
          <w:sz w:val="24"/>
          <w:szCs w:val="24"/>
          <w:lang w:val="fr-FR" w:eastAsia="fr-FR"/>
        </w:rPr>
        <w:t>ce</w:t>
      </w:r>
      <w:r w:rsidRPr="00BF3F42">
        <w:rPr>
          <w:rFonts w:asciiTheme="minorHAnsi" w:eastAsiaTheme="minorEastAsia" w:hAnsiTheme="minorHAnsi" w:cstheme="minorHAnsi"/>
          <w:spacing w:val="14"/>
          <w:sz w:val="24"/>
          <w:szCs w:val="24"/>
          <w:lang w:val="fr-FR" w:eastAsia="fr-FR"/>
        </w:rPr>
        <w:t xml:space="preserve"> </w:t>
      </w:r>
      <w:r w:rsidRPr="00BF3F42">
        <w:rPr>
          <w:rFonts w:asciiTheme="minorHAnsi" w:eastAsiaTheme="minorEastAsia" w:hAnsiTheme="minorHAnsi" w:cstheme="minorHAnsi"/>
          <w:sz w:val="24"/>
          <w:szCs w:val="24"/>
          <w:lang w:val="fr-FR" w:eastAsia="fr-FR"/>
        </w:rPr>
        <w:t>qui</w:t>
      </w:r>
      <w:r w:rsidRPr="00BF3F42">
        <w:rPr>
          <w:rFonts w:asciiTheme="minorHAnsi" w:eastAsiaTheme="minorEastAsia" w:hAnsiTheme="minorHAnsi" w:cstheme="minorHAnsi"/>
          <w:spacing w:val="14"/>
          <w:sz w:val="24"/>
          <w:szCs w:val="24"/>
          <w:lang w:val="fr-FR" w:eastAsia="fr-FR"/>
        </w:rPr>
        <w:t xml:space="preserve"> </w:t>
      </w:r>
      <w:r w:rsidRPr="00BF3F42">
        <w:rPr>
          <w:rFonts w:asciiTheme="minorHAnsi" w:eastAsiaTheme="minorEastAsia" w:hAnsiTheme="minorHAnsi" w:cstheme="minorHAnsi"/>
          <w:sz w:val="24"/>
          <w:szCs w:val="24"/>
          <w:lang w:val="fr-FR" w:eastAsia="fr-FR"/>
        </w:rPr>
        <w:t>est</w:t>
      </w:r>
      <w:r w:rsidRPr="00BF3F42">
        <w:rPr>
          <w:rFonts w:asciiTheme="minorHAnsi" w:eastAsiaTheme="minorEastAsia" w:hAnsiTheme="minorHAnsi" w:cstheme="minorHAnsi"/>
          <w:spacing w:val="14"/>
          <w:sz w:val="24"/>
          <w:szCs w:val="24"/>
          <w:lang w:val="fr-FR" w:eastAsia="fr-FR"/>
        </w:rPr>
        <w:t xml:space="preserve"> </w:t>
      </w:r>
      <w:r w:rsidRPr="00BF3F42">
        <w:rPr>
          <w:rFonts w:asciiTheme="minorHAnsi" w:eastAsiaTheme="minorEastAsia" w:hAnsiTheme="minorHAnsi" w:cstheme="minorHAnsi"/>
          <w:sz w:val="24"/>
          <w:szCs w:val="24"/>
          <w:lang w:val="fr-FR" w:eastAsia="fr-FR"/>
        </w:rPr>
        <w:t>et</w:t>
      </w:r>
      <w:r w:rsidRPr="00BF3F42">
        <w:rPr>
          <w:rFonts w:asciiTheme="minorHAnsi" w:eastAsiaTheme="minorEastAsia" w:hAnsiTheme="minorHAnsi" w:cstheme="minorHAnsi"/>
          <w:spacing w:val="15"/>
          <w:sz w:val="24"/>
          <w:szCs w:val="24"/>
          <w:lang w:val="fr-FR" w:eastAsia="fr-FR"/>
        </w:rPr>
        <w:t xml:space="preserve"> </w:t>
      </w:r>
      <w:r w:rsidRPr="00BF3F42">
        <w:rPr>
          <w:rFonts w:asciiTheme="minorHAnsi" w:eastAsiaTheme="minorEastAsia" w:hAnsiTheme="minorHAnsi" w:cstheme="minorHAnsi"/>
          <w:sz w:val="24"/>
          <w:szCs w:val="24"/>
          <w:lang w:val="fr-FR" w:eastAsia="fr-FR"/>
        </w:rPr>
        <w:t>de</w:t>
      </w:r>
      <w:r w:rsidRPr="00BF3F42">
        <w:rPr>
          <w:rFonts w:asciiTheme="minorHAnsi" w:eastAsiaTheme="minorEastAsia" w:hAnsiTheme="minorHAnsi" w:cstheme="minorHAnsi"/>
          <w:spacing w:val="15"/>
          <w:sz w:val="24"/>
          <w:szCs w:val="24"/>
          <w:lang w:val="fr-FR" w:eastAsia="fr-FR"/>
        </w:rPr>
        <w:t xml:space="preserve"> </w:t>
      </w:r>
      <w:r w:rsidRPr="00BF3F42">
        <w:rPr>
          <w:rFonts w:asciiTheme="minorHAnsi" w:eastAsiaTheme="minorEastAsia" w:hAnsiTheme="minorHAnsi" w:cstheme="minorHAnsi"/>
          <w:sz w:val="24"/>
          <w:szCs w:val="24"/>
          <w:lang w:val="fr-FR" w:eastAsia="fr-FR"/>
        </w:rPr>
        <w:t>tout</w:t>
      </w:r>
      <w:r w:rsidRPr="00BF3F42">
        <w:rPr>
          <w:rFonts w:asciiTheme="minorHAnsi" w:eastAsiaTheme="minorEastAsia" w:hAnsiTheme="minorHAnsi" w:cstheme="minorHAnsi"/>
          <w:spacing w:val="15"/>
          <w:sz w:val="24"/>
          <w:szCs w:val="24"/>
          <w:lang w:val="fr-FR" w:eastAsia="fr-FR"/>
        </w:rPr>
        <w:t xml:space="preserve"> </w:t>
      </w:r>
      <w:r w:rsidRPr="00BF3F42">
        <w:rPr>
          <w:rFonts w:asciiTheme="minorHAnsi" w:eastAsiaTheme="minorEastAsia" w:hAnsiTheme="minorHAnsi" w:cstheme="minorHAnsi"/>
          <w:spacing w:val="-1"/>
          <w:sz w:val="24"/>
          <w:szCs w:val="24"/>
          <w:lang w:val="fr-FR" w:eastAsia="fr-FR"/>
        </w:rPr>
        <w:t>ce</w:t>
      </w:r>
      <w:r w:rsidRPr="00BF3F42">
        <w:rPr>
          <w:rFonts w:asciiTheme="minorHAnsi" w:eastAsiaTheme="minorEastAsia" w:hAnsiTheme="minorHAnsi" w:cstheme="minorHAnsi"/>
          <w:spacing w:val="68"/>
          <w:w w:val="102"/>
          <w:sz w:val="24"/>
          <w:szCs w:val="24"/>
          <w:lang w:val="fr-FR" w:eastAsia="fr-FR"/>
        </w:rPr>
        <w:t xml:space="preserve"> </w:t>
      </w:r>
      <w:r w:rsidRPr="00BF3F42">
        <w:rPr>
          <w:rFonts w:asciiTheme="minorHAnsi" w:eastAsiaTheme="minorEastAsia" w:hAnsiTheme="minorHAnsi" w:cstheme="minorHAnsi"/>
          <w:sz w:val="24"/>
          <w:szCs w:val="24"/>
          <w:lang w:val="fr-FR" w:eastAsia="fr-FR"/>
        </w:rPr>
        <w:t>qui</w:t>
      </w:r>
      <w:r w:rsidRPr="00BF3F42">
        <w:rPr>
          <w:rFonts w:asciiTheme="minorHAnsi" w:eastAsiaTheme="minorEastAsia" w:hAnsiTheme="minorHAnsi" w:cstheme="minorHAnsi"/>
          <w:spacing w:val="31"/>
          <w:sz w:val="24"/>
          <w:szCs w:val="24"/>
          <w:lang w:val="fr-FR" w:eastAsia="fr-FR"/>
        </w:rPr>
        <w:t xml:space="preserve"> </w:t>
      </w:r>
      <w:r w:rsidRPr="00BF3F42">
        <w:rPr>
          <w:rFonts w:asciiTheme="minorHAnsi" w:eastAsiaTheme="minorEastAsia" w:hAnsiTheme="minorHAnsi" w:cstheme="minorHAnsi"/>
          <w:sz w:val="24"/>
          <w:szCs w:val="24"/>
          <w:lang w:val="fr-FR" w:eastAsia="fr-FR"/>
        </w:rPr>
        <w:t xml:space="preserve">devient. </w:t>
      </w:r>
      <w:r w:rsidRPr="00BF3F42">
        <w:rPr>
          <w:rFonts w:asciiTheme="minorHAnsi" w:hAnsiTheme="minorHAnsi" w:cstheme="minorHAnsi"/>
          <w:sz w:val="24"/>
          <w:szCs w:val="24"/>
        </w:rPr>
        <w:t>Je</w:t>
      </w:r>
      <w:r w:rsidRPr="00BF3F42">
        <w:rPr>
          <w:rFonts w:asciiTheme="minorHAnsi" w:hAnsiTheme="minorHAnsi" w:cstheme="minorHAnsi"/>
          <w:spacing w:val="36"/>
          <w:sz w:val="24"/>
          <w:szCs w:val="24"/>
        </w:rPr>
        <w:t xml:space="preserve"> </w:t>
      </w:r>
      <w:r w:rsidRPr="00BF3F42">
        <w:rPr>
          <w:rFonts w:asciiTheme="minorHAnsi" w:hAnsiTheme="minorHAnsi" w:cstheme="minorHAnsi"/>
          <w:sz w:val="24"/>
          <w:szCs w:val="24"/>
        </w:rPr>
        <w:t>le</w:t>
      </w:r>
      <w:r w:rsidRPr="00BF3F42">
        <w:rPr>
          <w:rFonts w:asciiTheme="minorHAnsi" w:hAnsiTheme="minorHAnsi" w:cstheme="minorHAnsi"/>
          <w:spacing w:val="38"/>
          <w:sz w:val="24"/>
          <w:szCs w:val="24"/>
        </w:rPr>
        <w:t xml:space="preserve"> </w:t>
      </w:r>
      <w:r w:rsidRPr="00BF3F42">
        <w:rPr>
          <w:rFonts w:asciiTheme="minorHAnsi" w:hAnsiTheme="minorHAnsi" w:cstheme="minorHAnsi"/>
          <w:sz w:val="24"/>
          <w:szCs w:val="24"/>
        </w:rPr>
        <w:t>sens</w:t>
      </w:r>
      <w:r w:rsidRPr="00BF3F42">
        <w:rPr>
          <w:rFonts w:asciiTheme="minorHAnsi" w:hAnsiTheme="minorHAnsi" w:cstheme="minorHAnsi"/>
          <w:spacing w:val="37"/>
          <w:sz w:val="24"/>
          <w:szCs w:val="24"/>
        </w:rPr>
        <w:t xml:space="preserve"> : </w:t>
      </w:r>
      <w:r w:rsidRPr="00BF3F42">
        <w:rPr>
          <w:rFonts w:asciiTheme="minorHAnsi" w:hAnsiTheme="minorHAnsi" w:cstheme="minorHAnsi"/>
          <w:sz w:val="24"/>
          <w:szCs w:val="24"/>
        </w:rPr>
        <w:t>la</w:t>
      </w:r>
      <w:r w:rsidRPr="00BF3F42">
        <w:rPr>
          <w:rFonts w:asciiTheme="minorHAnsi" w:hAnsiTheme="minorHAnsi" w:cstheme="minorHAnsi"/>
          <w:spacing w:val="37"/>
          <w:sz w:val="24"/>
          <w:szCs w:val="24"/>
        </w:rPr>
        <w:t xml:space="preserve"> </w:t>
      </w:r>
      <w:r w:rsidRPr="00BF3F42">
        <w:rPr>
          <w:rFonts w:asciiTheme="minorHAnsi" w:hAnsiTheme="minorHAnsi" w:cstheme="minorHAnsi"/>
          <w:sz w:val="24"/>
          <w:szCs w:val="24"/>
        </w:rPr>
        <w:t>matière,</w:t>
      </w:r>
      <w:r w:rsidRPr="00BF3F42">
        <w:rPr>
          <w:rFonts w:asciiTheme="minorHAnsi" w:hAnsiTheme="minorHAnsi" w:cstheme="minorHAnsi"/>
          <w:spacing w:val="37"/>
          <w:sz w:val="24"/>
          <w:szCs w:val="24"/>
        </w:rPr>
        <w:t xml:space="preserve"> </w:t>
      </w:r>
      <w:r w:rsidRPr="00BF3F42">
        <w:rPr>
          <w:rFonts w:asciiTheme="minorHAnsi" w:hAnsiTheme="minorHAnsi" w:cstheme="minorHAnsi"/>
          <w:sz w:val="24"/>
          <w:szCs w:val="24"/>
        </w:rPr>
        <w:t>que</w:t>
      </w:r>
      <w:r w:rsidRPr="00BF3F42">
        <w:rPr>
          <w:rFonts w:asciiTheme="minorHAnsi" w:hAnsiTheme="minorHAnsi" w:cstheme="minorHAnsi"/>
          <w:spacing w:val="38"/>
          <w:sz w:val="24"/>
          <w:szCs w:val="24"/>
        </w:rPr>
        <w:t xml:space="preserve"> </w:t>
      </w:r>
      <w:r w:rsidRPr="00BF3F42">
        <w:rPr>
          <w:rFonts w:asciiTheme="minorHAnsi" w:hAnsiTheme="minorHAnsi" w:cstheme="minorHAnsi"/>
          <w:sz w:val="24"/>
          <w:szCs w:val="24"/>
        </w:rPr>
        <w:t>je</w:t>
      </w:r>
      <w:r w:rsidRPr="00BF3F42">
        <w:rPr>
          <w:rFonts w:asciiTheme="minorHAnsi" w:hAnsiTheme="minorHAnsi" w:cstheme="minorHAnsi"/>
          <w:spacing w:val="37"/>
          <w:sz w:val="24"/>
          <w:szCs w:val="24"/>
        </w:rPr>
        <w:t xml:space="preserve"> </w:t>
      </w:r>
      <w:r w:rsidRPr="00BF3F42">
        <w:rPr>
          <w:rFonts w:asciiTheme="minorHAnsi" w:hAnsiTheme="minorHAnsi" w:cstheme="minorHAnsi"/>
          <w:sz w:val="24"/>
          <w:szCs w:val="24"/>
        </w:rPr>
        <w:t>pensais</w:t>
      </w:r>
      <w:r w:rsidRPr="00BF3F42">
        <w:rPr>
          <w:rFonts w:asciiTheme="minorHAnsi" w:hAnsiTheme="minorHAnsi" w:cstheme="minorHAnsi"/>
          <w:spacing w:val="37"/>
          <w:sz w:val="24"/>
          <w:szCs w:val="24"/>
        </w:rPr>
        <w:t xml:space="preserve"> </w:t>
      </w:r>
      <w:r w:rsidRPr="00BF3F42">
        <w:rPr>
          <w:rFonts w:asciiTheme="minorHAnsi" w:hAnsiTheme="minorHAnsi" w:cstheme="minorHAnsi"/>
          <w:sz w:val="24"/>
          <w:szCs w:val="24"/>
        </w:rPr>
        <w:t>le</w:t>
      </w:r>
      <w:r w:rsidRPr="00BF3F42">
        <w:rPr>
          <w:rFonts w:asciiTheme="minorHAnsi" w:hAnsiTheme="minorHAnsi" w:cstheme="minorHAnsi"/>
          <w:spacing w:val="38"/>
          <w:sz w:val="24"/>
          <w:szCs w:val="24"/>
        </w:rPr>
        <w:t xml:space="preserve"> </w:t>
      </w:r>
      <w:r w:rsidRPr="00BF3F42">
        <w:rPr>
          <w:rFonts w:asciiTheme="minorHAnsi" w:hAnsiTheme="minorHAnsi" w:cstheme="minorHAnsi"/>
          <w:sz w:val="24"/>
          <w:szCs w:val="24"/>
        </w:rPr>
        <w:t>plus</w:t>
      </w:r>
      <w:r w:rsidRPr="00BF3F42">
        <w:rPr>
          <w:rFonts w:asciiTheme="minorHAnsi" w:hAnsiTheme="minorHAnsi" w:cstheme="minorHAnsi"/>
          <w:spacing w:val="37"/>
          <w:sz w:val="24"/>
          <w:szCs w:val="24"/>
        </w:rPr>
        <w:t xml:space="preserve"> </w:t>
      </w:r>
      <w:r w:rsidRPr="00BF3F42">
        <w:rPr>
          <w:rFonts w:asciiTheme="minorHAnsi" w:hAnsiTheme="minorHAnsi" w:cstheme="minorHAnsi"/>
          <w:sz w:val="24"/>
          <w:szCs w:val="24"/>
        </w:rPr>
        <w:t>mienne,</w:t>
      </w:r>
      <w:r w:rsidRPr="00BF3F42">
        <w:rPr>
          <w:rFonts w:asciiTheme="minorHAnsi" w:hAnsiTheme="minorHAnsi" w:cstheme="minorHAnsi"/>
          <w:spacing w:val="37"/>
          <w:sz w:val="24"/>
          <w:szCs w:val="24"/>
        </w:rPr>
        <w:t xml:space="preserve"> </w:t>
      </w:r>
      <w:r w:rsidRPr="00BF3F42">
        <w:rPr>
          <w:rFonts w:asciiTheme="minorHAnsi" w:hAnsiTheme="minorHAnsi" w:cstheme="minorHAnsi"/>
          <w:sz w:val="24"/>
          <w:szCs w:val="24"/>
        </w:rPr>
        <w:t>me</w:t>
      </w:r>
      <w:r w:rsidRPr="00BF3F42">
        <w:rPr>
          <w:rFonts w:asciiTheme="minorHAnsi" w:hAnsiTheme="minorHAnsi" w:cstheme="minorHAnsi"/>
          <w:spacing w:val="37"/>
          <w:sz w:val="24"/>
          <w:szCs w:val="24"/>
        </w:rPr>
        <w:t xml:space="preserve"> </w:t>
      </w:r>
      <w:r w:rsidRPr="00BF3F42">
        <w:rPr>
          <w:rFonts w:asciiTheme="minorHAnsi" w:hAnsiTheme="minorHAnsi" w:cstheme="minorHAnsi"/>
          <w:sz w:val="24"/>
          <w:szCs w:val="24"/>
        </w:rPr>
        <w:t>déborde</w:t>
      </w:r>
      <w:r w:rsidRPr="00BF3F42">
        <w:rPr>
          <w:rFonts w:asciiTheme="minorHAnsi" w:hAnsiTheme="minorHAnsi" w:cstheme="minorHAnsi"/>
          <w:spacing w:val="37"/>
          <w:sz w:val="24"/>
          <w:szCs w:val="24"/>
        </w:rPr>
        <w:t xml:space="preserve"> </w:t>
      </w:r>
      <w:r w:rsidRPr="00BF3F42">
        <w:rPr>
          <w:rFonts w:asciiTheme="minorHAnsi" w:hAnsiTheme="minorHAnsi" w:cstheme="minorHAnsi"/>
          <w:sz w:val="24"/>
          <w:szCs w:val="24"/>
        </w:rPr>
        <w:t>et</w:t>
      </w:r>
      <w:r w:rsidRPr="00BF3F42">
        <w:rPr>
          <w:rFonts w:asciiTheme="minorHAnsi" w:hAnsiTheme="minorHAnsi" w:cstheme="minorHAnsi"/>
          <w:spacing w:val="36"/>
          <w:sz w:val="24"/>
          <w:szCs w:val="24"/>
        </w:rPr>
        <w:t xml:space="preserve"> </w:t>
      </w:r>
      <w:r w:rsidRPr="00BF3F42">
        <w:rPr>
          <w:rFonts w:asciiTheme="minorHAnsi" w:hAnsiTheme="minorHAnsi" w:cstheme="minorHAnsi"/>
          <w:sz w:val="24"/>
          <w:szCs w:val="24"/>
        </w:rPr>
        <w:t>m'échappe.</w:t>
      </w:r>
      <w:r>
        <w:rPr>
          <w:rStyle w:val="Appelnotedebasdep"/>
          <w:rFonts w:asciiTheme="minorHAnsi" w:hAnsiTheme="minorHAnsi" w:cstheme="minorHAnsi"/>
          <w:szCs w:val="24"/>
        </w:rPr>
        <w:footnoteReference w:id="4"/>
      </w:r>
    </w:p>
    <w:p w14:paraId="1854BD20" w14:textId="77777777" w:rsidR="00CD637E" w:rsidRPr="00BF3F42" w:rsidRDefault="00CD637E" w:rsidP="00BF3F42">
      <w:pPr>
        <w:widowControl w:val="0"/>
        <w:kinsoku w:val="0"/>
        <w:overflowPunct w:val="0"/>
        <w:autoSpaceDE w:val="0"/>
        <w:autoSpaceDN w:val="0"/>
        <w:adjustRightInd w:val="0"/>
        <w:ind w:left="567" w:right="567" w:firstLine="0"/>
        <w:jc w:val="both"/>
        <w:rPr>
          <w:rFonts w:asciiTheme="minorHAnsi" w:eastAsiaTheme="minorEastAsia" w:hAnsiTheme="minorHAnsi" w:cstheme="minorHAnsi"/>
          <w:sz w:val="24"/>
          <w:szCs w:val="24"/>
          <w:lang w:val="fr-FR" w:eastAsia="fr-FR"/>
        </w:rPr>
      </w:pPr>
    </w:p>
    <w:p w14:paraId="563E1C0B" w14:textId="05E82D0D" w:rsidR="00BF3F42" w:rsidRPr="00BF3F42" w:rsidRDefault="00CD637E" w:rsidP="00056028">
      <w:pPr>
        <w:ind w:firstLine="0"/>
        <w:jc w:val="both"/>
        <w:rPr>
          <w:rFonts w:asciiTheme="minorHAnsi" w:hAnsiTheme="minorHAnsi" w:cstheme="minorHAnsi"/>
          <w:sz w:val="24"/>
          <w:szCs w:val="24"/>
          <w:lang w:val="fr-FR"/>
        </w:rPr>
      </w:pPr>
      <w:r>
        <w:rPr>
          <w:rFonts w:asciiTheme="minorHAnsi" w:hAnsiTheme="minorHAnsi" w:cstheme="minorHAnsi"/>
          <w:sz w:val="24"/>
          <w:szCs w:val="24"/>
          <w:lang w:val="fr-FR"/>
        </w:rPr>
        <w:tab/>
        <w:t>Cependant, ce défi eut un effet modérateur sur sa perception du monde. Pour lui, l'évolution devint l'ascension du cosmos vers une plus grande conscience.</w:t>
      </w:r>
    </w:p>
    <w:p w14:paraId="0D618F68" w14:textId="4A3A3DFD" w:rsidR="00BF3F42" w:rsidRDefault="00CD637E" w:rsidP="00056028">
      <w:pPr>
        <w:ind w:firstLine="0"/>
        <w:jc w:val="both"/>
        <w:rPr>
          <w:rFonts w:asciiTheme="minorHAnsi" w:hAnsiTheme="minorHAnsi" w:cstheme="minorHAnsi"/>
          <w:sz w:val="24"/>
          <w:szCs w:val="24"/>
        </w:rPr>
      </w:pPr>
      <w:r>
        <w:rPr>
          <w:rFonts w:asciiTheme="minorHAnsi" w:hAnsiTheme="minorHAnsi" w:cstheme="minorHAnsi"/>
          <w:sz w:val="24"/>
          <w:szCs w:val="24"/>
        </w:rPr>
        <w:tab/>
        <w:t xml:space="preserve">Teilhard eut l'impression d'être présent à l'intérieur des étapes élémentaires de l'univers, longtemps avant l'évolution de la personne humaine. Il se trouva environné par une matière moins complexe et, par conséquent, "douée d'une conscience </w:t>
      </w:r>
      <w:r w:rsidR="00790AB3">
        <w:rPr>
          <w:rFonts w:asciiTheme="minorHAnsi" w:hAnsiTheme="minorHAnsi" w:cstheme="minorHAnsi"/>
          <w:sz w:val="24"/>
          <w:szCs w:val="24"/>
        </w:rPr>
        <w:t xml:space="preserve">initiale" où il </w:t>
      </w:r>
      <w:r w:rsidR="00BD020A">
        <w:rPr>
          <w:rFonts w:asciiTheme="minorHAnsi" w:hAnsiTheme="minorHAnsi" w:cstheme="minorHAnsi"/>
          <w:sz w:val="24"/>
          <w:szCs w:val="24"/>
        </w:rPr>
        <w:t>découvrait</w:t>
      </w:r>
      <w:r w:rsidR="00790AB3">
        <w:rPr>
          <w:rFonts w:asciiTheme="minorHAnsi" w:hAnsiTheme="minorHAnsi" w:cstheme="minorHAnsi"/>
          <w:sz w:val="24"/>
          <w:szCs w:val="24"/>
        </w:rPr>
        <w:t xml:space="preserve"> que "la lumière de la vie s'obscurcissait".</w:t>
      </w:r>
      <w:r w:rsidR="00790AB3">
        <w:rPr>
          <w:rStyle w:val="Appelnotedebasdep"/>
          <w:rFonts w:asciiTheme="minorHAnsi" w:hAnsiTheme="minorHAnsi" w:cstheme="minorHAnsi"/>
          <w:szCs w:val="24"/>
        </w:rPr>
        <w:footnoteReference w:id="5"/>
      </w:r>
      <w:r w:rsidR="00FC4E10">
        <w:rPr>
          <w:rFonts w:asciiTheme="minorHAnsi" w:hAnsiTheme="minorHAnsi" w:cstheme="minorHAnsi"/>
          <w:sz w:val="24"/>
          <w:szCs w:val="24"/>
        </w:rPr>
        <w:t xml:space="preserve"> Au début, cela</w:t>
      </w:r>
      <w:r w:rsidR="00BD020A">
        <w:rPr>
          <w:rFonts w:asciiTheme="minorHAnsi" w:hAnsiTheme="minorHAnsi" w:cstheme="minorHAnsi"/>
          <w:sz w:val="24"/>
          <w:szCs w:val="24"/>
        </w:rPr>
        <w:t xml:space="preserve"> lui parut un répit agréable </w:t>
      </w:r>
      <w:r w:rsidR="00BD020A">
        <w:rPr>
          <w:rFonts w:asciiTheme="minorHAnsi" w:hAnsiTheme="minorHAnsi" w:cstheme="minorHAnsi"/>
          <w:sz w:val="24"/>
          <w:szCs w:val="24"/>
        </w:rPr>
        <w:lastRenderedPageBreak/>
        <w:t xml:space="preserve">par rapport aux horreurs de la guerre. Cependant, il réalisa qu'il évoluait non seulement dans la direction d'une conscience décroissante, mais aussi que cette direction allait à contre-courant de l'évolution. C'est pourquoi il s'arrêta de descendre encore plus profondément dans l'univers primordial. Au lieu de quoi, il opéra un retournement et pratiqua une ascension en phase avec celle de l'évolution. </w:t>
      </w:r>
      <w:r w:rsidR="001D4612">
        <w:rPr>
          <w:rFonts w:asciiTheme="minorHAnsi" w:hAnsiTheme="minorHAnsi" w:cstheme="minorHAnsi"/>
          <w:sz w:val="24"/>
          <w:szCs w:val="24"/>
        </w:rPr>
        <w:t>"La foi en la Vie"</w:t>
      </w:r>
      <w:r w:rsidR="001D4612">
        <w:rPr>
          <w:rStyle w:val="Appelnotedebasdep"/>
          <w:rFonts w:asciiTheme="minorHAnsi" w:hAnsiTheme="minorHAnsi" w:cstheme="minorHAnsi"/>
          <w:szCs w:val="24"/>
        </w:rPr>
        <w:footnoteReference w:id="6"/>
      </w:r>
      <w:r w:rsidR="001D4612">
        <w:rPr>
          <w:rFonts w:asciiTheme="minorHAnsi" w:hAnsiTheme="minorHAnsi" w:cstheme="minorHAnsi"/>
          <w:sz w:val="24"/>
          <w:szCs w:val="24"/>
        </w:rPr>
        <w:t xml:space="preserve"> le sauva et l'empêcha de se laisser couler trop profondément dans un espace de non-être. Il écrit : "</w:t>
      </w:r>
      <w:r w:rsidR="00AA400F">
        <w:rPr>
          <w:rFonts w:asciiTheme="minorHAnsi" w:hAnsiTheme="minorHAnsi" w:cstheme="minorHAnsi"/>
          <w:sz w:val="24"/>
          <w:szCs w:val="24"/>
        </w:rPr>
        <w:t>Il faut cheminer le dos tourné à la Matière et non travailler à la rejoindre pour se fondre en elle […] Comme le plongeur revenu à lui et maître de son inertie, je dois désormais, par un vigoureux effort, invertir ma course et remonter vers les zones supérieures."</w:t>
      </w:r>
      <w:r w:rsidR="00AA400F">
        <w:rPr>
          <w:rStyle w:val="Appelnotedebasdep"/>
          <w:rFonts w:asciiTheme="minorHAnsi" w:hAnsiTheme="minorHAnsi" w:cstheme="minorHAnsi"/>
          <w:szCs w:val="24"/>
        </w:rPr>
        <w:footnoteReference w:id="7"/>
      </w:r>
    </w:p>
    <w:p w14:paraId="4458D168" w14:textId="18E0B8BD" w:rsidR="00AA400F" w:rsidRDefault="00AA400F" w:rsidP="00056028">
      <w:pPr>
        <w:ind w:firstLine="0"/>
        <w:jc w:val="both"/>
        <w:rPr>
          <w:rFonts w:asciiTheme="minorHAnsi" w:hAnsiTheme="minorHAnsi" w:cstheme="minorHAnsi"/>
          <w:sz w:val="24"/>
          <w:szCs w:val="24"/>
        </w:rPr>
      </w:pPr>
      <w:r>
        <w:rPr>
          <w:rFonts w:asciiTheme="minorHAnsi" w:hAnsiTheme="minorHAnsi" w:cstheme="minorHAnsi"/>
          <w:sz w:val="24"/>
          <w:szCs w:val="24"/>
        </w:rPr>
        <w:tab/>
        <w:t>La remontée de Teilhard n'est pas un rejet de la matière. A l'inverse, son expérience lui a appris que "l'on doit d'abord descendre dans la matière (l'inconscient), puis renverser sa direction et monter."</w:t>
      </w:r>
      <w:r>
        <w:rPr>
          <w:rStyle w:val="Appelnotedebasdep"/>
          <w:rFonts w:asciiTheme="minorHAnsi" w:hAnsiTheme="minorHAnsi" w:cstheme="minorHAnsi"/>
          <w:szCs w:val="24"/>
        </w:rPr>
        <w:footnoteReference w:id="8"/>
      </w:r>
      <w:r>
        <w:rPr>
          <w:rFonts w:asciiTheme="minorHAnsi" w:hAnsiTheme="minorHAnsi" w:cstheme="minorHAnsi"/>
          <w:sz w:val="24"/>
          <w:szCs w:val="24"/>
        </w:rPr>
        <w:t xml:space="preserve"> En descendant dans la matière (l'inconscient), il découvrit un point de vue dont il </w:t>
      </w:r>
      <w:r w:rsidR="00056028">
        <w:rPr>
          <w:rFonts w:asciiTheme="minorHAnsi" w:hAnsiTheme="minorHAnsi" w:cstheme="minorHAnsi"/>
          <w:sz w:val="24"/>
          <w:szCs w:val="24"/>
        </w:rPr>
        <w:t xml:space="preserve">n'avait pas </w:t>
      </w:r>
      <w:r>
        <w:rPr>
          <w:rFonts w:asciiTheme="minorHAnsi" w:hAnsiTheme="minorHAnsi" w:cstheme="minorHAnsi"/>
          <w:sz w:val="24"/>
          <w:szCs w:val="24"/>
        </w:rPr>
        <w:t>conscien</w:t>
      </w:r>
      <w:r w:rsidR="00056028">
        <w:rPr>
          <w:rFonts w:asciiTheme="minorHAnsi" w:hAnsiTheme="minorHAnsi" w:cstheme="minorHAnsi"/>
          <w:sz w:val="24"/>
          <w:szCs w:val="24"/>
        </w:rPr>
        <w:t>ce</w:t>
      </w:r>
      <w:r>
        <w:rPr>
          <w:rFonts w:asciiTheme="minorHAnsi" w:hAnsiTheme="minorHAnsi" w:cstheme="minorHAnsi"/>
          <w:sz w:val="24"/>
          <w:szCs w:val="24"/>
        </w:rPr>
        <w:t xml:space="preserve"> auparavant.</w:t>
      </w:r>
    </w:p>
    <w:p w14:paraId="4CBBBD26" w14:textId="3F0DFC0E" w:rsidR="00AA400F" w:rsidRDefault="00AA400F" w:rsidP="00056028">
      <w:pPr>
        <w:ind w:firstLine="0"/>
        <w:jc w:val="both"/>
        <w:rPr>
          <w:rFonts w:asciiTheme="minorHAnsi" w:hAnsiTheme="minorHAnsi" w:cstheme="minorHAnsi"/>
          <w:sz w:val="24"/>
          <w:szCs w:val="24"/>
        </w:rPr>
      </w:pPr>
      <w:r>
        <w:rPr>
          <w:rFonts w:asciiTheme="minorHAnsi" w:hAnsiTheme="minorHAnsi" w:cstheme="minorHAnsi"/>
          <w:sz w:val="24"/>
          <w:szCs w:val="24"/>
        </w:rPr>
        <w:tab/>
        <w:t xml:space="preserve">D'après Jung, le psychisme a quatre fonctions de base : </w:t>
      </w:r>
      <w:r w:rsidRPr="00B54DE7">
        <w:rPr>
          <w:rFonts w:asciiTheme="minorHAnsi" w:hAnsiTheme="minorHAnsi" w:cstheme="minorHAnsi"/>
          <w:i/>
          <w:iCs/>
          <w:sz w:val="24"/>
          <w:szCs w:val="24"/>
        </w:rPr>
        <w:t xml:space="preserve">penser, sentir, </w:t>
      </w:r>
      <w:r w:rsidR="00B54DE7" w:rsidRPr="00B54DE7">
        <w:rPr>
          <w:rFonts w:asciiTheme="minorHAnsi" w:hAnsiTheme="minorHAnsi" w:cstheme="minorHAnsi"/>
          <w:i/>
          <w:iCs/>
          <w:sz w:val="24"/>
          <w:szCs w:val="24"/>
        </w:rPr>
        <w:t>percevoir</w:t>
      </w:r>
      <w:r w:rsidR="00B54DE7">
        <w:rPr>
          <w:rFonts w:asciiTheme="minorHAnsi" w:hAnsiTheme="minorHAnsi" w:cstheme="minorHAnsi"/>
          <w:sz w:val="24"/>
          <w:szCs w:val="24"/>
        </w:rPr>
        <w:t xml:space="preserve">, et </w:t>
      </w:r>
      <w:r w:rsidR="00B54DE7" w:rsidRPr="00B54DE7">
        <w:rPr>
          <w:rFonts w:asciiTheme="minorHAnsi" w:hAnsiTheme="minorHAnsi" w:cstheme="minorHAnsi"/>
          <w:i/>
          <w:iCs/>
          <w:sz w:val="24"/>
          <w:szCs w:val="24"/>
        </w:rPr>
        <w:t>savoir intuitivement</w:t>
      </w:r>
      <w:r w:rsidR="00B54DE7">
        <w:rPr>
          <w:rFonts w:asciiTheme="minorHAnsi" w:hAnsiTheme="minorHAnsi" w:cstheme="minorHAnsi"/>
          <w:sz w:val="24"/>
          <w:szCs w:val="24"/>
        </w:rPr>
        <w:t xml:space="preserve">. </w:t>
      </w:r>
      <w:r w:rsidR="00B54DE7" w:rsidRPr="00B54DE7">
        <w:rPr>
          <w:rFonts w:asciiTheme="minorHAnsi" w:hAnsiTheme="minorHAnsi" w:cstheme="minorHAnsi"/>
          <w:i/>
          <w:iCs/>
          <w:sz w:val="24"/>
          <w:szCs w:val="24"/>
        </w:rPr>
        <w:t>Penser</w:t>
      </w:r>
      <w:r w:rsidR="00B54DE7">
        <w:rPr>
          <w:rFonts w:asciiTheme="minorHAnsi" w:hAnsiTheme="minorHAnsi" w:cstheme="minorHAnsi"/>
          <w:sz w:val="24"/>
          <w:szCs w:val="24"/>
        </w:rPr>
        <w:t xml:space="preserve"> et </w:t>
      </w:r>
      <w:r w:rsidR="00B54DE7" w:rsidRPr="00B54DE7">
        <w:rPr>
          <w:rFonts w:asciiTheme="minorHAnsi" w:hAnsiTheme="minorHAnsi" w:cstheme="minorHAnsi"/>
          <w:i/>
          <w:iCs/>
          <w:sz w:val="24"/>
          <w:szCs w:val="24"/>
        </w:rPr>
        <w:t>sentir</w:t>
      </w:r>
      <w:r w:rsidR="00B54DE7">
        <w:rPr>
          <w:rFonts w:asciiTheme="minorHAnsi" w:hAnsiTheme="minorHAnsi" w:cstheme="minorHAnsi"/>
          <w:sz w:val="24"/>
          <w:szCs w:val="24"/>
        </w:rPr>
        <w:t xml:space="preserve"> ont à voir avec le fait d'arriver à des conclusions ; la </w:t>
      </w:r>
      <w:r w:rsidR="00B54DE7" w:rsidRPr="00B54DE7">
        <w:rPr>
          <w:rFonts w:asciiTheme="minorHAnsi" w:hAnsiTheme="minorHAnsi" w:cstheme="minorHAnsi"/>
          <w:i/>
          <w:iCs/>
          <w:sz w:val="24"/>
          <w:szCs w:val="24"/>
        </w:rPr>
        <w:t>perception</w:t>
      </w:r>
      <w:r w:rsidR="00B54DE7">
        <w:rPr>
          <w:rFonts w:asciiTheme="minorHAnsi" w:hAnsiTheme="minorHAnsi" w:cstheme="minorHAnsi"/>
          <w:sz w:val="24"/>
          <w:szCs w:val="24"/>
        </w:rPr>
        <w:t xml:space="preserve"> et </w:t>
      </w:r>
      <w:r w:rsidR="00B54DE7" w:rsidRPr="00B54DE7">
        <w:rPr>
          <w:rFonts w:asciiTheme="minorHAnsi" w:hAnsiTheme="minorHAnsi" w:cstheme="minorHAnsi"/>
          <w:i/>
          <w:iCs/>
          <w:sz w:val="24"/>
          <w:szCs w:val="24"/>
        </w:rPr>
        <w:t>l'intuition</w:t>
      </w:r>
      <w:r w:rsidR="00B54DE7">
        <w:rPr>
          <w:rFonts w:asciiTheme="minorHAnsi" w:hAnsiTheme="minorHAnsi" w:cstheme="minorHAnsi"/>
          <w:sz w:val="24"/>
          <w:szCs w:val="24"/>
        </w:rPr>
        <w:t xml:space="preserve"> ont à voir avec </w:t>
      </w:r>
      <w:r w:rsidR="00AD41DD">
        <w:rPr>
          <w:rFonts w:asciiTheme="minorHAnsi" w:hAnsiTheme="minorHAnsi" w:cstheme="minorHAnsi"/>
          <w:sz w:val="24"/>
          <w:szCs w:val="24"/>
        </w:rPr>
        <w:t>l'appréhension, ou le recueil d'information.</w:t>
      </w:r>
      <w:r w:rsidR="00AD41DD">
        <w:rPr>
          <w:rStyle w:val="Appelnotedebasdep"/>
          <w:rFonts w:asciiTheme="minorHAnsi" w:hAnsiTheme="minorHAnsi" w:cstheme="minorHAnsi"/>
          <w:szCs w:val="24"/>
        </w:rPr>
        <w:footnoteReference w:id="9"/>
      </w:r>
      <w:r w:rsidR="00B77767">
        <w:rPr>
          <w:rFonts w:asciiTheme="minorHAnsi" w:hAnsiTheme="minorHAnsi" w:cstheme="minorHAnsi"/>
          <w:sz w:val="24"/>
          <w:szCs w:val="24"/>
        </w:rPr>
        <w:t xml:space="preserve"> En général, les gens utilisent de préférence quelques-unes de ces fonctions, en négligeant les autres. Les fonctions négligées ne sont pas moindres en valeur, mais elles sont d'un niveau inférieur au niveau de l'intégration et de l'expression, et elles tombent éventuellement dans l'inconscient. </w:t>
      </w:r>
    </w:p>
    <w:p w14:paraId="168B6C7F" w14:textId="42295EB7" w:rsidR="00B77767" w:rsidRDefault="00B77767" w:rsidP="00FB461C">
      <w:pPr>
        <w:ind w:firstLine="0"/>
        <w:jc w:val="both"/>
        <w:rPr>
          <w:rFonts w:asciiTheme="minorHAnsi" w:hAnsiTheme="minorHAnsi" w:cstheme="minorHAnsi"/>
          <w:sz w:val="24"/>
          <w:szCs w:val="24"/>
          <w:lang w:val="fr-FR"/>
        </w:rPr>
      </w:pPr>
      <w:r>
        <w:rPr>
          <w:rFonts w:asciiTheme="minorHAnsi" w:hAnsiTheme="minorHAnsi" w:cstheme="minorHAnsi"/>
          <w:sz w:val="24"/>
          <w:szCs w:val="24"/>
        </w:rPr>
        <w:tab/>
      </w:r>
      <w:r w:rsidRPr="00B77767">
        <w:rPr>
          <w:rFonts w:asciiTheme="minorHAnsi" w:hAnsiTheme="minorHAnsi" w:cstheme="minorHAnsi"/>
          <w:sz w:val="24"/>
          <w:szCs w:val="24"/>
          <w:lang w:val="fr-FR"/>
        </w:rPr>
        <w:t xml:space="preserve">Dans </w:t>
      </w:r>
      <w:r w:rsidRPr="00B77767">
        <w:rPr>
          <w:rFonts w:asciiTheme="minorHAnsi" w:hAnsiTheme="minorHAnsi" w:cstheme="minorHAnsi"/>
          <w:i/>
          <w:iCs/>
          <w:sz w:val="24"/>
          <w:szCs w:val="24"/>
          <w:lang w:val="fr-FR"/>
        </w:rPr>
        <w:t>Jung's Four and Some Philosophers</w:t>
      </w:r>
      <w:r w:rsidRPr="00B77767">
        <w:rPr>
          <w:rFonts w:asciiTheme="minorHAnsi" w:hAnsiTheme="minorHAnsi" w:cstheme="minorHAnsi"/>
          <w:sz w:val="24"/>
          <w:szCs w:val="24"/>
          <w:lang w:val="fr-FR"/>
        </w:rPr>
        <w:t>, Thomas King donne des indications sur le processus intérieu</w:t>
      </w:r>
      <w:r>
        <w:rPr>
          <w:rFonts w:asciiTheme="minorHAnsi" w:hAnsiTheme="minorHAnsi" w:cstheme="minorHAnsi"/>
          <w:sz w:val="24"/>
          <w:szCs w:val="24"/>
          <w:lang w:val="fr-FR"/>
        </w:rPr>
        <w:t xml:space="preserve">r de Teilhard, il suggère que c'est durant sa phase descendante que Teilhard a été capable d'accéder à sa fonction inférieure. Grâce à quoi il lui fut possible, durant son ascension, d'intégrer sa fonction inférieure dans sa personnalité et d'arriver à une complétude psychologique. </w:t>
      </w:r>
      <w:r w:rsidR="0071410D">
        <w:rPr>
          <w:rFonts w:asciiTheme="minorHAnsi" w:hAnsiTheme="minorHAnsi" w:cstheme="minorHAnsi"/>
          <w:sz w:val="24"/>
          <w:szCs w:val="24"/>
          <w:lang w:val="fr-FR"/>
        </w:rPr>
        <w:t>Il comprit que "</w:t>
      </w:r>
      <w:r w:rsidR="0071410D" w:rsidRPr="0071410D">
        <w:rPr>
          <w:rFonts w:asciiTheme="minorHAnsi" w:hAnsiTheme="minorHAnsi" w:cstheme="minorHAnsi"/>
          <w:i/>
          <w:iCs/>
          <w:sz w:val="24"/>
          <w:szCs w:val="24"/>
          <w:lang w:val="fr-FR"/>
        </w:rPr>
        <w:t>l'effort mystique pour voir</w:t>
      </w:r>
      <w:r w:rsidR="0071410D">
        <w:rPr>
          <w:rFonts w:asciiTheme="minorHAnsi" w:hAnsiTheme="minorHAnsi" w:cstheme="minorHAnsi"/>
          <w:sz w:val="24"/>
          <w:szCs w:val="24"/>
          <w:lang w:val="fr-FR"/>
        </w:rPr>
        <w:t xml:space="preserve"> doit laisser place à </w:t>
      </w:r>
      <w:r w:rsidR="0071410D" w:rsidRPr="0071410D">
        <w:rPr>
          <w:rFonts w:asciiTheme="minorHAnsi" w:hAnsiTheme="minorHAnsi" w:cstheme="minorHAnsi"/>
          <w:i/>
          <w:iCs/>
          <w:sz w:val="24"/>
          <w:szCs w:val="24"/>
          <w:lang w:val="fr-FR"/>
        </w:rPr>
        <w:t>l'effort pour sentir et me livrer</w:t>
      </w:r>
      <w:r w:rsidR="0071410D">
        <w:rPr>
          <w:rFonts w:asciiTheme="minorHAnsi" w:hAnsiTheme="minorHAnsi" w:cstheme="minorHAnsi"/>
          <w:sz w:val="24"/>
          <w:szCs w:val="24"/>
          <w:lang w:val="fr-FR"/>
        </w:rPr>
        <w:t>."</w:t>
      </w:r>
      <w:r w:rsidR="0071410D">
        <w:rPr>
          <w:rStyle w:val="Appelnotedebasdep"/>
          <w:rFonts w:asciiTheme="minorHAnsi" w:hAnsiTheme="minorHAnsi" w:cstheme="minorHAnsi"/>
          <w:szCs w:val="24"/>
          <w:lang w:val="fr-FR"/>
        </w:rPr>
        <w:footnoteReference w:id="10"/>
      </w:r>
    </w:p>
    <w:p w14:paraId="597AA7D5" w14:textId="6EF30AA5" w:rsidR="0071410D" w:rsidRDefault="0071410D" w:rsidP="00FB461C">
      <w:pPr>
        <w:ind w:firstLine="0"/>
        <w:jc w:val="both"/>
        <w:rPr>
          <w:rFonts w:asciiTheme="minorHAnsi" w:hAnsiTheme="minorHAnsi" w:cstheme="minorHAnsi"/>
          <w:sz w:val="24"/>
          <w:szCs w:val="24"/>
          <w:lang w:val="fr-FR"/>
        </w:rPr>
      </w:pPr>
      <w:r>
        <w:rPr>
          <w:rFonts w:asciiTheme="minorHAnsi" w:hAnsiTheme="minorHAnsi" w:cstheme="minorHAnsi"/>
          <w:sz w:val="24"/>
          <w:szCs w:val="24"/>
          <w:lang w:val="fr-FR"/>
        </w:rPr>
        <w:tab/>
        <w:t>Pourtant, la descente de Teilhard fut aussi, même si ce ne fut pas prédominant, une activité spirituelle, la recherche de Dieu à l'intérieur de la matière, y compris la matière de son être même. Outre le fait d'</w:t>
      </w:r>
      <w:r w:rsidR="004C7C5F">
        <w:rPr>
          <w:rFonts w:asciiTheme="minorHAnsi" w:hAnsiTheme="minorHAnsi" w:cstheme="minorHAnsi"/>
          <w:sz w:val="24"/>
          <w:szCs w:val="24"/>
          <w:lang w:val="fr-FR"/>
        </w:rPr>
        <w:t xml:space="preserve">intégrer sa personnalité, le fait de revendiquer sa fonction de perception a permis à Teilhard d'accéder à une plus grande union avec Dieu. Il fut capable de sentir Dieu. Il raconte comment, dans ce processus d'intégration, la "Divinité acquiert peu à peu, </w:t>
      </w:r>
      <w:r w:rsidR="004C7C5F" w:rsidRPr="004C7C5F">
        <w:rPr>
          <w:rFonts w:asciiTheme="minorHAnsi" w:hAnsiTheme="minorHAnsi" w:cstheme="minorHAnsi"/>
          <w:i/>
          <w:iCs/>
          <w:sz w:val="24"/>
          <w:szCs w:val="24"/>
          <w:lang w:val="fr-FR"/>
        </w:rPr>
        <w:t>dans notre faculté de sentir</w:t>
      </w:r>
      <w:r w:rsidR="004C7C5F">
        <w:rPr>
          <w:rFonts w:asciiTheme="minorHAnsi" w:hAnsiTheme="minorHAnsi" w:cstheme="minorHAnsi"/>
          <w:sz w:val="24"/>
          <w:szCs w:val="24"/>
          <w:lang w:val="fr-FR"/>
        </w:rPr>
        <w:t>, la Réalité supérieure qu'elle possède dans la nature des choses."</w:t>
      </w:r>
      <w:r w:rsidR="004C7C5F">
        <w:rPr>
          <w:rStyle w:val="Appelnotedebasdep"/>
          <w:rFonts w:asciiTheme="minorHAnsi" w:hAnsiTheme="minorHAnsi" w:cstheme="minorHAnsi"/>
          <w:szCs w:val="24"/>
          <w:lang w:val="fr-FR"/>
        </w:rPr>
        <w:footnoteReference w:id="11"/>
      </w:r>
    </w:p>
    <w:p w14:paraId="2A72B079" w14:textId="673B79BE" w:rsidR="0071410D" w:rsidRDefault="0071410D" w:rsidP="00FB461C">
      <w:pPr>
        <w:ind w:firstLine="0"/>
        <w:jc w:val="both"/>
        <w:rPr>
          <w:rFonts w:asciiTheme="minorHAnsi" w:hAnsiTheme="minorHAnsi" w:cstheme="minorHAnsi"/>
          <w:sz w:val="24"/>
          <w:szCs w:val="24"/>
          <w:lang w:val="fr-FR"/>
        </w:rPr>
      </w:pPr>
      <w:r>
        <w:rPr>
          <w:rFonts w:asciiTheme="minorHAnsi" w:hAnsiTheme="minorHAnsi" w:cstheme="minorHAnsi"/>
          <w:sz w:val="24"/>
          <w:szCs w:val="24"/>
          <w:lang w:val="fr-FR"/>
        </w:rPr>
        <w:tab/>
        <w:t xml:space="preserve">La description par Teilhard de sa communion avec le Divin dans </w:t>
      </w:r>
      <w:r w:rsidRPr="0071410D">
        <w:rPr>
          <w:rFonts w:asciiTheme="minorHAnsi" w:hAnsiTheme="minorHAnsi" w:cstheme="minorHAnsi"/>
          <w:i/>
          <w:iCs/>
          <w:sz w:val="24"/>
          <w:szCs w:val="24"/>
          <w:lang w:val="fr-FR"/>
        </w:rPr>
        <w:t>La Vie cosmique</w:t>
      </w:r>
      <w:r>
        <w:rPr>
          <w:rFonts w:asciiTheme="minorHAnsi" w:hAnsiTheme="minorHAnsi" w:cstheme="minorHAnsi"/>
          <w:sz w:val="24"/>
          <w:szCs w:val="24"/>
          <w:lang w:val="fr-FR"/>
        </w:rPr>
        <w:t xml:space="preserve"> est assez vague. Cependant, dans </w:t>
      </w:r>
      <w:r w:rsidRPr="0071410D">
        <w:rPr>
          <w:rFonts w:asciiTheme="minorHAnsi" w:hAnsiTheme="minorHAnsi" w:cstheme="minorHAnsi"/>
          <w:i/>
          <w:iCs/>
          <w:sz w:val="24"/>
          <w:szCs w:val="24"/>
          <w:lang w:val="fr-FR"/>
        </w:rPr>
        <w:t>Le Milieu mystique</w:t>
      </w:r>
      <w:r>
        <w:rPr>
          <w:rFonts w:asciiTheme="minorHAnsi" w:hAnsiTheme="minorHAnsi" w:cstheme="minorHAnsi"/>
          <w:sz w:val="24"/>
          <w:szCs w:val="24"/>
          <w:lang w:val="fr-FR"/>
        </w:rPr>
        <w:t xml:space="preserve">, écrit un an après </w:t>
      </w:r>
      <w:r w:rsidRPr="0071410D">
        <w:rPr>
          <w:rFonts w:asciiTheme="minorHAnsi" w:hAnsiTheme="minorHAnsi" w:cstheme="minorHAnsi"/>
          <w:i/>
          <w:iCs/>
          <w:sz w:val="24"/>
          <w:szCs w:val="24"/>
          <w:lang w:val="fr-FR"/>
        </w:rPr>
        <w:t>La Vie cosmique,</w:t>
      </w:r>
      <w:r>
        <w:rPr>
          <w:rFonts w:asciiTheme="minorHAnsi" w:hAnsiTheme="minorHAnsi" w:cstheme="minorHAnsi"/>
          <w:sz w:val="24"/>
          <w:szCs w:val="24"/>
          <w:lang w:val="fr-FR"/>
        </w:rPr>
        <w:t xml:space="preserve"> Teilhard décrit de nouveau comment il descend dans son inconscient, fait l'expérience de sa fonction de perceptio</w:t>
      </w:r>
      <w:r w:rsidR="004C7C5F">
        <w:rPr>
          <w:rFonts w:asciiTheme="minorHAnsi" w:hAnsiTheme="minorHAnsi" w:cstheme="minorHAnsi"/>
          <w:sz w:val="24"/>
          <w:szCs w:val="24"/>
          <w:lang w:val="fr-FR"/>
        </w:rPr>
        <w:t>n</w:t>
      </w:r>
      <w:r w:rsidR="00896EA6">
        <w:rPr>
          <w:rFonts w:asciiTheme="minorHAnsi" w:hAnsiTheme="minorHAnsi" w:cstheme="minorHAnsi"/>
          <w:sz w:val="24"/>
          <w:szCs w:val="24"/>
          <w:lang w:val="fr-FR"/>
        </w:rPr>
        <w:t xml:space="preserve">, fait de nouveau demi-tour, et monte vers une conscience accrue. Ce récit de l'union illustre comment, après cette rencontre mystique, il fut capable d'intégrer cette </w:t>
      </w:r>
      <w:r w:rsidR="00896EA6">
        <w:rPr>
          <w:rFonts w:asciiTheme="minorHAnsi" w:hAnsiTheme="minorHAnsi" w:cstheme="minorHAnsi"/>
          <w:sz w:val="24"/>
          <w:szCs w:val="24"/>
          <w:lang w:val="fr-FR"/>
        </w:rPr>
        <w:lastRenderedPageBreak/>
        <w:t>expérience et d'arriver à une union avec Dieu plus cohérente, plus ra</w:t>
      </w:r>
      <w:r w:rsidR="00250FE1">
        <w:rPr>
          <w:rFonts w:asciiTheme="minorHAnsi" w:hAnsiTheme="minorHAnsi" w:cstheme="minorHAnsi"/>
          <w:sz w:val="24"/>
          <w:szCs w:val="24"/>
          <w:lang w:val="fr-FR"/>
        </w:rPr>
        <w:t>f</w:t>
      </w:r>
      <w:r w:rsidR="00896EA6">
        <w:rPr>
          <w:rFonts w:asciiTheme="minorHAnsi" w:hAnsiTheme="minorHAnsi" w:cstheme="minorHAnsi"/>
          <w:sz w:val="24"/>
          <w:szCs w:val="24"/>
          <w:lang w:val="fr-FR"/>
        </w:rPr>
        <w:t xml:space="preserve">finée, </w:t>
      </w:r>
      <w:r w:rsidR="00250FE1">
        <w:rPr>
          <w:rFonts w:asciiTheme="minorHAnsi" w:hAnsiTheme="minorHAnsi" w:cstheme="minorHAnsi"/>
          <w:sz w:val="24"/>
          <w:szCs w:val="24"/>
          <w:lang w:val="fr-FR"/>
        </w:rPr>
        <w:t xml:space="preserve">et plus authentique. </w:t>
      </w:r>
    </w:p>
    <w:p w14:paraId="6A550F61" w14:textId="16B1391C" w:rsidR="00286216" w:rsidRDefault="000759DC" w:rsidP="00FB461C">
      <w:pPr>
        <w:ind w:firstLine="0"/>
        <w:jc w:val="both"/>
        <w:rPr>
          <w:rFonts w:asciiTheme="minorHAnsi" w:hAnsiTheme="minorHAnsi" w:cstheme="minorHAnsi"/>
          <w:sz w:val="24"/>
          <w:szCs w:val="24"/>
          <w:lang w:val="fr-FR"/>
        </w:rPr>
      </w:pPr>
      <w:r>
        <w:rPr>
          <w:rFonts w:asciiTheme="minorHAnsi" w:hAnsiTheme="minorHAnsi" w:cstheme="minorHAnsi"/>
          <w:sz w:val="24"/>
          <w:szCs w:val="24"/>
          <w:lang w:val="fr-FR"/>
        </w:rPr>
        <w:tab/>
        <w:t xml:space="preserve">Dans </w:t>
      </w:r>
      <w:r w:rsidRPr="000759DC">
        <w:rPr>
          <w:rFonts w:asciiTheme="minorHAnsi" w:hAnsiTheme="minorHAnsi" w:cstheme="minorHAnsi"/>
          <w:i/>
          <w:iCs/>
          <w:sz w:val="24"/>
          <w:szCs w:val="24"/>
          <w:lang w:val="fr-FR"/>
        </w:rPr>
        <w:t>Le Milieu mystique</w:t>
      </w:r>
      <w:r>
        <w:rPr>
          <w:rFonts w:asciiTheme="minorHAnsi" w:hAnsiTheme="minorHAnsi" w:cstheme="minorHAnsi"/>
          <w:sz w:val="24"/>
          <w:szCs w:val="24"/>
          <w:lang w:val="fr-FR"/>
        </w:rPr>
        <w:t>, Teilhard donne aussi "un récit détaillé du Christ final, Foyer mystérieux et très personnel qui ressemble à ce que Jung associe au Christ des mystiques et nomme Fonction Transcendante du Soi."</w:t>
      </w:r>
      <w:r>
        <w:rPr>
          <w:rStyle w:val="Appelnotedebasdep"/>
          <w:rFonts w:asciiTheme="minorHAnsi" w:hAnsiTheme="minorHAnsi" w:cstheme="minorHAnsi"/>
          <w:szCs w:val="24"/>
          <w:lang w:val="fr-FR"/>
        </w:rPr>
        <w:footnoteReference w:id="12"/>
      </w:r>
      <w:r w:rsidR="00E04D78">
        <w:rPr>
          <w:rFonts w:asciiTheme="minorHAnsi" w:hAnsiTheme="minorHAnsi" w:cstheme="minorHAnsi"/>
          <w:sz w:val="24"/>
          <w:szCs w:val="24"/>
          <w:lang w:val="fr-FR"/>
        </w:rPr>
        <w:t xml:space="preserve"> Les deux essais rendent claire la façon dont le processus psychique arrive à la complétude. Teilhard débute avec son ego-conscience, et "à un moment", il est "dans une personne, ma propre personne." Il est alors submergé par des sensations de son, de lumière et de couleur, et il est tiré de lui-même </w:t>
      </w:r>
      <w:r w:rsidR="00286216">
        <w:rPr>
          <w:rFonts w:asciiTheme="minorHAnsi" w:hAnsiTheme="minorHAnsi" w:cstheme="minorHAnsi"/>
          <w:sz w:val="24"/>
          <w:szCs w:val="24"/>
          <w:lang w:val="fr-FR"/>
        </w:rPr>
        <w:t>pour pénétrer "dans un rythme de plus en plus riche et spirituel, qui devenait, insensiblement et sans fin, la mesure de toute croissance et de toute beauté</w:t>
      </w:r>
      <w:r w:rsidR="002E7F9C">
        <w:rPr>
          <w:rFonts w:asciiTheme="minorHAnsi" w:hAnsiTheme="minorHAnsi" w:cstheme="minorHAnsi"/>
          <w:sz w:val="24"/>
          <w:szCs w:val="24"/>
          <w:lang w:val="fr-FR"/>
        </w:rPr>
        <w:t>.</w:t>
      </w:r>
      <w:r w:rsidR="00634609">
        <w:rPr>
          <w:rFonts w:asciiTheme="minorHAnsi" w:hAnsiTheme="minorHAnsi" w:cstheme="minorHAnsi"/>
          <w:sz w:val="24"/>
          <w:szCs w:val="24"/>
          <w:lang w:val="fr-FR"/>
        </w:rPr>
        <w:t>"</w:t>
      </w:r>
      <w:r w:rsidR="00154474">
        <w:rPr>
          <w:rStyle w:val="Appelnotedebasdep"/>
          <w:rFonts w:asciiTheme="minorHAnsi" w:hAnsiTheme="minorHAnsi" w:cstheme="minorHAnsi"/>
          <w:szCs w:val="24"/>
          <w:lang w:val="fr-FR"/>
        </w:rPr>
        <w:footnoteReference w:id="13"/>
      </w:r>
      <w:r w:rsidR="002E7F9C">
        <w:rPr>
          <w:rFonts w:asciiTheme="minorHAnsi" w:hAnsiTheme="minorHAnsi" w:cstheme="minorHAnsi"/>
          <w:sz w:val="24"/>
          <w:szCs w:val="24"/>
          <w:lang w:val="fr-FR"/>
        </w:rPr>
        <w:t xml:space="preserve"> Ayant dépassé son ego-conscience, Teilhard donne la preuve de la façon dont il a intégré sa fonction de perception puisque maintenant il est capable de rencontrer Dieu partout dans le monde : "</w:t>
      </w:r>
      <w:r w:rsidR="00B135D5">
        <w:rPr>
          <w:rFonts w:asciiTheme="minorHAnsi" w:hAnsiTheme="minorHAnsi" w:cstheme="minorHAnsi"/>
          <w:sz w:val="24"/>
          <w:szCs w:val="24"/>
          <w:lang w:val="fr-FR"/>
        </w:rPr>
        <w:t>Sous cette seule étoffe palpable, Seigneur, vous nous apparaissez, et vous nous ravissez."</w:t>
      </w:r>
      <w:r w:rsidR="00B135D5">
        <w:rPr>
          <w:rStyle w:val="Appelnotedebasdep"/>
          <w:rFonts w:asciiTheme="minorHAnsi" w:hAnsiTheme="minorHAnsi" w:cstheme="minorHAnsi"/>
          <w:szCs w:val="24"/>
          <w:lang w:val="fr-FR"/>
        </w:rPr>
        <w:footnoteReference w:id="14"/>
      </w:r>
    </w:p>
    <w:p w14:paraId="27E894BB" w14:textId="7CBB1C96" w:rsidR="009F203A" w:rsidRDefault="009F203A" w:rsidP="00731942">
      <w:pPr>
        <w:ind w:firstLine="0"/>
        <w:jc w:val="both"/>
        <w:rPr>
          <w:rFonts w:asciiTheme="minorHAnsi" w:hAnsiTheme="minorHAnsi" w:cstheme="minorHAnsi"/>
          <w:sz w:val="24"/>
          <w:szCs w:val="24"/>
          <w:lang w:val="fr-FR"/>
        </w:rPr>
      </w:pPr>
      <w:r>
        <w:rPr>
          <w:rFonts w:asciiTheme="minorHAnsi" w:hAnsiTheme="minorHAnsi" w:cstheme="minorHAnsi"/>
          <w:sz w:val="24"/>
          <w:szCs w:val="24"/>
          <w:lang w:val="fr-FR"/>
        </w:rPr>
        <w:tab/>
        <w:t>Avec cette nouvelle conscience du Divin dans son escarcelle, Teilhard interrompt une fois de plus sa descente et monte de l'inconscient au conscient. Dans cet essai, sa montée décrit la façon dont sa connaissance devient focalisée sur un centre supérieur : "… j'ai aperçu</w:t>
      </w:r>
      <w:r w:rsidR="002D7214">
        <w:rPr>
          <w:rFonts w:asciiTheme="minorHAnsi" w:hAnsiTheme="minorHAnsi" w:cstheme="minorHAnsi"/>
          <w:sz w:val="24"/>
          <w:szCs w:val="24"/>
          <w:lang w:val="fr-FR"/>
        </w:rPr>
        <w:t xml:space="preserve"> que tout cela revenait se centrer en un seul point, en une Personne, </w:t>
      </w:r>
      <w:r w:rsidR="00FB461C" w:rsidRPr="007E4846">
        <w:rPr>
          <w:rFonts w:asciiTheme="minorHAnsi" w:hAnsiTheme="minorHAnsi" w:cstheme="minorHAnsi"/>
          <w:sz w:val="24"/>
          <w:szCs w:val="24"/>
          <w:lang w:val="fr-FR"/>
        </w:rPr>
        <w:t>—</w:t>
      </w:r>
      <w:r w:rsidR="00FB461C">
        <w:rPr>
          <w:rFonts w:asciiTheme="minorHAnsi" w:hAnsiTheme="minorHAnsi" w:cstheme="minorHAnsi"/>
          <w:sz w:val="24"/>
          <w:szCs w:val="24"/>
          <w:lang w:val="fr-FR"/>
        </w:rPr>
        <w:t xml:space="preserve"> l</w:t>
      </w:r>
      <w:r w:rsidR="002D7214">
        <w:rPr>
          <w:rFonts w:asciiTheme="minorHAnsi" w:hAnsiTheme="minorHAnsi" w:cstheme="minorHAnsi"/>
          <w:sz w:val="24"/>
          <w:szCs w:val="24"/>
          <w:lang w:val="fr-FR"/>
        </w:rPr>
        <w:t>a Vôtre… Jésus !"</w:t>
      </w:r>
      <w:r w:rsidR="002D7214">
        <w:rPr>
          <w:rStyle w:val="Appelnotedebasdep"/>
          <w:rFonts w:asciiTheme="minorHAnsi" w:hAnsiTheme="minorHAnsi" w:cstheme="minorHAnsi"/>
          <w:szCs w:val="24"/>
          <w:lang w:val="fr-FR"/>
        </w:rPr>
        <w:footnoteReference w:id="15"/>
      </w:r>
      <w:r w:rsidR="009A603D">
        <w:rPr>
          <w:rFonts w:asciiTheme="minorHAnsi" w:hAnsiTheme="minorHAnsi" w:cstheme="minorHAnsi"/>
          <w:sz w:val="24"/>
          <w:szCs w:val="24"/>
          <w:lang w:val="fr-FR"/>
        </w:rPr>
        <w:t xml:space="preserve"> L'"inconnu" et la "Divinité" </w:t>
      </w:r>
      <w:r w:rsidR="00731942">
        <w:rPr>
          <w:rFonts w:asciiTheme="minorHAnsi" w:hAnsiTheme="minorHAnsi" w:cstheme="minorHAnsi"/>
          <w:sz w:val="24"/>
          <w:szCs w:val="24"/>
          <w:lang w:val="fr-FR"/>
        </w:rPr>
        <w:t>sont</w:t>
      </w:r>
      <w:r w:rsidR="009A603D">
        <w:rPr>
          <w:rFonts w:asciiTheme="minorHAnsi" w:hAnsiTheme="minorHAnsi" w:cstheme="minorHAnsi"/>
          <w:sz w:val="24"/>
          <w:szCs w:val="24"/>
          <w:lang w:val="fr-FR"/>
        </w:rPr>
        <w:t xml:space="preserve"> maintenant devenu</w:t>
      </w:r>
      <w:r w:rsidR="00731942">
        <w:rPr>
          <w:rFonts w:asciiTheme="minorHAnsi" w:hAnsiTheme="minorHAnsi" w:cstheme="minorHAnsi"/>
          <w:sz w:val="24"/>
          <w:szCs w:val="24"/>
          <w:lang w:val="fr-FR"/>
        </w:rPr>
        <w:t>s</w:t>
      </w:r>
      <w:r w:rsidR="009A603D">
        <w:rPr>
          <w:rFonts w:asciiTheme="minorHAnsi" w:hAnsiTheme="minorHAnsi" w:cstheme="minorHAnsi"/>
          <w:sz w:val="24"/>
          <w:szCs w:val="24"/>
          <w:lang w:val="fr-FR"/>
        </w:rPr>
        <w:t xml:space="preserve"> l'Ultra-Personnel, le Christ Omega.</w:t>
      </w:r>
      <w:r w:rsidR="009A603D">
        <w:rPr>
          <w:rStyle w:val="Appelnotedebasdep"/>
          <w:rFonts w:asciiTheme="minorHAnsi" w:hAnsiTheme="minorHAnsi" w:cstheme="minorHAnsi"/>
          <w:szCs w:val="24"/>
          <w:lang w:val="fr-FR"/>
        </w:rPr>
        <w:footnoteReference w:id="16"/>
      </w:r>
      <w:r w:rsidR="009A603D">
        <w:rPr>
          <w:rFonts w:asciiTheme="minorHAnsi" w:hAnsiTheme="minorHAnsi" w:cstheme="minorHAnsi"/>
          <w:sz w:val="24"/>
          <w:szCs w:val="24"/>
          <w:lang w:val="fr-FR"/>
        </w:rPr>
        <w:t xml:space="preserve"> Au travers de son </w:t>
      </w:r>
      <w:r w:rsidR="00731942">
        <w:rPr>
          <w:rFonts w:asciiTheme="minorHAnsi" w:hAnsiTheme="minorHAnsi" w:cstheme="minorHAnsi"/>
          <w:sz w:val="24"/>
          <w:szCs w:val="24"/>
          <w:lang w:val="fr-FR"/>
        </w:rPr>
        <w:t>association</w:t>
      </w:r>
      <w:r w:rsidR="009A603D">
        <w:rPr>
          <w:rFonts w:asciiTheme="minorHAnsi" w:hAnsiTheme="minorHAnsi" w:cstheme="minorHAnsi"/>
          <w:sz w:val="24"/>
          <w:szCs w:val="24"/>
          <w:lang w:val="fr-FR"/>
        </w:rPr>
        <w:t xml:space="preserve"> psycho-spirituelle et de sa croissance, Teilhard </w:t>
      </w:r>
      <w:r w:rsidR="00731942">
        <w:rPr>
          <w:rFonts w:asciiTheme="minorHAnsi" w:hAnsiTheme="minorHAnsi" w:cstheme="minorHAnsi"/>
          <w:sz w:val="24"/>
          <w:szCs w:val="24"/>
          <w:lang w:val="fr-FR"/>
        </w:rPr>
        <w:t>était capable maintenant de</w:t>
      </w:r>
      <w:r w:rsidR="009A603D">
        <w:rPr>
          <w:rFonts w:asciiTheme="minorHAnsi" w:hAnsiTheme="minorHAnsi" w:cstheme="minorHAnsi"/>
          <w:sz w:val="24"/>
          <w:szCs w:val="24"/>
          <w:lang w:val="fr-FR"/>
        </w:rPr>
        <w:t xml:space="preserve"> voir que le divin informe qu'il cherchait dans l'univers était tellement réel qu'il pouvait entretenir une relation avec Dieu de la façon la plus personnelle qui soit. Teilhard découvrit que </w:t>
      </w:r>
      <w:r w:rsidR="00B950A5">
        <w:rPr>
          <w:rFonts w:asciiTheme="minorHAnsi" w:hAnsiTheme="minorHAnsi" w:cstheme="minorHAnsi"/>
          <w:sz w:val="24"/>
          <w:szCs w:val="24"/>
          <w:lang w:val="fr-FR"/>
        </w:rPr>
        <w:t>nous pouvons "adorer en nous quelque chose qui soit 'nous', Dieu avec nous !"</w:t>
      </w:r>
      <w:r w:rsidR="00B950A5">
        <w:rPr>
          <w:rStyle w:val="Appelnotedebasdep"/>
          <w:rFonts w:asciiTheme="minorHAnsi" w:hAnsiTheme="minorHAnsi" w:cstheme="minorHAnsi"/>
          <w:szCs w:val="24"/>
          <w:lang w:val="fr-FR"/>
        </w:rPr>
        <w:footnoteReference w:id="17"/>
      </w:r>
    </w:p>
    <w:p w14:paraId="6FB8D780" w14:textId="41F7F81C" w:rsidR="001713F9" w:rsidRDefault="001713F9" w:rsidP="00731942">
      <w:pPr>
        <w:ind w:firstLine="0"/>
        <w:jc w:val="both"/>
        <w:rPr>
          <w:rFonts w:asciiTheme="minorHAnsi" w:hAnsiTheme="minorHAnsi" w:cstheme="minorHAnsi"/>
          <w:sz w:val="24"/>
          <w:szCs w:val="24"/>
          <w:lang w:val="fr-FR"/>
        </w:rPr>
      </w:pPr>
      <w:r>
        <w:rPr>
          <w:rFonts w:asciiTheme="minorHAnsi" w:hAnsiTheme="minorHAnsi" w:cstheme="minorHAnsi"/>
          <w:sz w:val="24"/>
          <w:szCs w:val="24"/>
          <w:lang w:val="fr-FR"/>
        </w:rPr>
        <w:tab/>
        <w:t xml:space="preserve">Malgré la </w:t>
      </w:r>
      <w:r w:rsidR="00B53C3E">
        <w:rPr>
          <w:rFonts w:asciiTheme="minorHAnsi" w:hAnsiTheme="minorHAnsi" w:cstheme="minorHAnsi"/>
          <w:sz w:val="24"/>
          <w:szCs w:val="24"/>
          <w:lang w:val="fr-FR"/>
        </w:rPr>
        <w:t>claire indication</w:t>
      </w:r>
      <w:r>
        <w:rPr>
          <w:rFonts w:asciiTheme="minorHAnsi" w:hAnsiTheme="minorHAnsi" w:cstheme="minorHAnsi"/>
          <w:sz w:val="24"/>
          <w:szCs w:val="24"/>
          <w:lang w:val="fr-FR"/>
        </w:rPr>
        <w:t xml:space="preserve"> selon laquelle le processus psychologique de Teilhard le conduisit à une saine intégration d'un</w:t>
      </w:r>
      <w:r w:rsidR="00B53C3E">
        <w:rPr>
          <w:rFonts w:asciiTheme="minorHAnsi" w:hAnsiTheme="minorHAnsi" w:cstheme="minorHAnsi"/>
          <w:sz w:val="24"/>
          <w:szCs w:val="24"/>
          <w:lang w:val="fr-FR"/>
        </w:rPr>
        <w:t>e</w:t>
      </w:r>
      <w:r>
        <w:rPr>
          <w:rFonts w:asciiTheme="minorHAnsi" w:hAnsiTheme="minorHAnsi" w:cstheme="minorHAnsi"/>
          <w:sz w:val="24"/>
          <w:szCs w:val="24"/>
          <w:lang w:val="fr-FR"/>
        </w:rPr>
        <w:t xml:space="preserve"> composant</w:t>
      </w:r>
      <w:r w:rsidR="00B53C3E">
        <w:rPr>
          <w:rFonts w:asciiTheme="minorHAnsi" w:hAnsiTheme="minorHAnsi" w:cstheme="minorHAnsi"/>
          <w:sz w:val="24"/>
          <w:szCs w:val="24"/>
          <w:lang w:val="fr-FR"/>
        </w:rPr>
        <w:t>e</w:t>
      </w:r>
      <w:r>
        <w:rPr>
          <w:rFonts w:asciiTheme="minorHAnsi" w:hAnsiTheme="minorHAnsi" w:cstheme="minorHAnsi"/>
          <w:sz w:val="24"/>
          <w:szCs w:val="24"/>
          <w:lang w:val="fr-FR"/>
        </w:rPr>
        <w:t xml:space="preserve"> spirituel</w:t>
      </w:r>
      <w:r w:rsidR="00B53C3E">
        <w:rPr>
          <w:rFonts w:asciiTheme="minorHAnsi" w:hAnsiTheme="minorHAnsi" w:cstheme="minorHAnsi"/>
          <w:sz w:val="24"/>
          <w:szCs w:val="24"/>
          <w:lang w:val="fr-FR"/>
        </w:rPr>
        <w:t>le</w:t>
      </w:r>
      <w:r>
        <w:rPr>
          <w:rFonts w:asciiTheme="minorHAnsi" w:hAnsiTheme="minorHAnsi" w:cstheme="minorHAnsi"/>
          <w:sz w:val="24"/>
          <w:szCs w:val="24"/>
          <w:lang w:val="fr-FR"/>
        </w:rPr>
        <w:t xml:space="preserve">, le </w:t>
      </w:r>
      <w:r w:rsidR="00B53C3E">
        <w:rPr>
          <w:rFonts w:asciiTheme="minorHAnsi" w:hAnsiTheme="minorHAnsi" w:cstheme="minorHAnsi"/>
          <w:sz w:val="24"/>
          <w:szCs w:val="24"/>
          <w:lang w:val="fr-FR"/>
        </w:rPr>
        <w:t>champ</w:t>
      </w:r>
      <w:r>
        <w:rPr>
          <w:rFonts w:asciiTheme="minorHAnsi" w:hAnsiTheme="minorHAnsi" w:cstheme="minorHAnsi"/>
          <w:sz w:val="24"/>
          <w:szCs w:val="24"/>
          <w:lang w:val="fr-FR"/>
        </w:rPr>
        <w:t xml:space="preserve"> de la psychanalyse n'avait pas encore fait la connexion. Teilhard décrit la façon dont il comprenait ce domaine à l'époque :</w:t>
      </w:r>
    </w:p>
    <w:p w14:paraId="3D0AA032" w14:textId="5BB0692A" w:rsidR="002575B3" w:rsidRDefault="002575B3" w:rsidP="00AF0DB5">
      <w:pPr>
        <w:ind w:firstLine="0"/>
        <w:rPr>
          <w:rFonts w:asciiTheme="minorHAnsi" w:hAnsiTheme="minorHAnsi" w:cstheme="minorHAnsi"/>
          <w:sz w:val="24"/>
          <w:szCs w:val="24"/>
          <w:lang w:val="fr-FR"/>
        </w:rPr>
      </w:pPr>
    </w:p>
    <w:p w14:paraId="45A99B21" w14:textId="0597DD9F" w:rsidR="002575B3" w:rsidRDefault="002575B3" w:rsidP="00297E48">
      <w:pPr>
        <w:autoSpaceDE w:val="0"/>
        <w:autoSpaceDN w:val="0"/>
        <w:adjustRightInd w:val="0"/>
        <w:ind w:left="567" w:right="567" w:firstLine="0"/>
        <w:jc w:val="both"/>
        <w:rPr>
          <w:rFonts w:asciiTheme="minorHAnsi" w:eastAsiaTheme="minorHAnsi" w:hAnsiTheme="minorHAnsi" w:cstheme="minorHAnsi"/>
          <w:sz w:val="24"/>
          <w:szCs w:val="24"/>
          <w:lang w:val="fr-FR"/>
        </w:rPr>
      </w:pPr>
      <w:r w:rsidRPr="002575B3">
        <w:rPr>
          <w:rFonts w:asciiTheme="minorHAnsi" w:eastAsiaTheme="minorHAnsi" w:hAnsiTheme="minorHAnsi" w:cstheme="minorHAnsi"/>
          <w:sz w:val="24"/>
          <w:szCs w:val="24"/>
          <w:lang w:val="fr-FR"/>
        </w:rPr>
        <w:t xml:space="preserve">Jusqu'à présent, et pour d'excellentes raisons, votre science s'est surtout préoccupée de faire apercevoir par l'individu, au fond de lui-même, certaines impressions oubliées, certaines complications secrètes, avec l'idée (vérifiée par l'expérience) que ces </w:t>
      </w:r>
      <w:r>
        <w:rPr>
          <w:rFonts w:asciiTheme="minorHAnsi" w:eastAsiaTheme="minorHAnsi" w:hAnsiTheme="minorHAnsi" w:cstheme="minorHAnsi"/>
          <w:sz w:val="24"/>
          <w:szCs w:val="24"/>
          <w:lang w:val="fr-FR"/>
        </w:rPr>
        <w:t>r</w:t>
      </w:r>
      <w:r w:rsidRPr="002575B3">
        <w:rPr>
          <w:rFonts w:asciiTheme="minorHAnsi" w:eastAsiaTheme="minorHAnsi" w:hAnsiTheme="minorHAnsi" w:cstheme="minorHAnsi"/>
          <w:sz w:val="24"/>
          <w:szCs w:val="24"/>
          <w:lang w:val="fr-FR"/>
        </w:rPr>
        <w:t>efoulements, ces complexes, une fois démasqués et acceptés, s'évanouiront à la lumière.</w:t>
      </w:r>
      <w:r>
        <w:rPr>
          <w:rStyle w:val="Appelnotedebasdep"/>
          <w:rFonts w:asciiTheme="minorHAnsi" w:eastAsiaTheme="minorHAnsi" w:hAnsiTheme="minorHAnsi" w:cstheme="minorHAnsi"/>
          <w:szCs w:val="24"/>
          <w:lang w:val="fr-FR"/>
        </w:rPr>
        <w:footnoteReference w:id="18"/>
      </w:r>
    </w:p>
    <w:p w14:paraId="1744987F" w14:textId="3D9AF350" w:rsidR="002575B3" w:rsidRDefault="002575B3" w:rsidP="002575B3">
      <w:pPr>
        <w:autoSpaceDE w:val="0"/>
        <w:autoSpaceDN w:val="0"/>
        <w:adjustRightInd w:val="0"/>
        <w:ind w:firstLine="0"/>
        <w:rPr>
          <w:rFonts w:asciiTheme="minorHAnsi" w:eastAsiaTheme="minorHAnsi" w:hAnsiTheme="minorHAnsi" w:cstheme="minorHAnsi"/>
          <w:sz w:val="24"/>
          <w:szCs w:val="24"/>
          <w:lang w:val="fr-FR"/>
        </w:rPr>
      </w:pPr>
    </w:p>
    <w:p w14:paraId="7C752039" w14:textId="2ED558E9" w:rsidR="002575B3" w:rsidRDefault="002575B3" w:rsidP="00297E48">
      <w:pPr>
        <w:autoSpaceDE w:val="0"/>
        <w:autoSpaceDN w:val="0"/>
        <w:adjustRightInd w:val="0"/>
        <w:ind w:firstLine="0"/>
        <w:jc w:val="both"/>
        <w:rPr>
          <w:rFonts w:asciiTheme="minorHAnsi" w:eastAsiaTheme="minorHAnsi" w:hAnsiTheme="minorHAnsi" w:cstheme="minorHAnsi"/>
          <w:sz w:val="24"/>
          <w:szCs w:val="24"/>
          <w:lang w:val="fr-FR"/>
        </w:rPr>
      </w:pPr>
      <w:bookmarkStart w:id="6" w:name="_Hlk60162099"/>
      <w:r>
        <w:rPr>
          <w:rFonts w:asciiTheme="minorHAnsi" w:eastAsiaTheme="minorHAnsi" w:hAnsiTheme="minorHAnsi" w:cstheme="minorHAnsi"/>
          <w:sz w:val="24"/>
          <w:szCs w:val="24"/>
          <w:lang w:val="fr-FR"/>
        </w:rPr>
        <w:t xml:space="preserve">Teilhard </w:t>
      </w:r>
      <w:bookmarkEnd w:id="6"/>
      <w:r>
        <w:rPr>
          <w:rFonts w:asciiTheme="minorHAnsi" w:eastAsiaTheme="minorHAnsi" w:hAnsiTheme="minorHAnsi" w:cstheme="minorHAnsi"/>
          <w:sz w:val="24"/>
          <w:szCs w:val="24"/>
          <w:lang w:val="fr-FR"/>
        </w:rPr>
        <w:t>reconnaît pourtant que cette façon de voir n'est pas parfaite. Il en appelle au besoin de se centrer sur les "grandes aspirations" qui emportent l'homme au-delà de lui-même :</w:t>
      </w:r>
    </w:p>
    <w:p w14:paraId="472DDF0C" w14:textId="45D2A84D" w:rsidR="002575B3" w:rsidRDefault="002575B3" w:rsidP="002575B3">
      <w:pPr>
        <w:autoSpaceDE w:val="0"/>
        <w:autoSpaceDN w:val="0"/>
        <w:adjustRightInd w:val="0"/>
        <w:ind w:firstLine="0"/>
        <w:rPr>
          <w:rFonts w:asciiTheme="minorHAnsi" w:eastAsiaTheme="minorHAnsi" w:hAnsiTheme="minorHAnsi" w:cstheme="minorHAnsi"/>
          <w:sz w:val="24"/>
          <w:szCs w:val="24"/>
          <w:lang w:val="fr-FR"/>
        </w:rPr>
      </w:pPr>
    </w:p>
    <w:p w14:paraId="69262A90" w14:textId="347C85AA" w:rsidR="002575B3" w:rsidRDefault="002575B3" w:rsidP="00297E48">
      <w:pPr>
        <w:autoSpaceDE w:val="0"/>
        <w:autoSpaceDN w:val="0"/>
        <w:adjustRightInd w:val="0"/>
        <w:ind w:left="567" w:right="567" w:firstLine="0"/>
        <w:jc w:val="both"/>
        <w:rPr>
          <w:rFonts w:asciiTheme="minorHAnsi" w:eastAsiaTheme="minorHAnsi" w:hAnsiTheme="minorHAnsi" w:cstheme="minorHAnsi"/>
          <w:sz w:val="24"/>
          <w:szCs w:val="24"/>
          <w:lang w:val="fr-FR"/>
        </w:rPr>
      </w:pPr>
      <w:r w:rsidRPr="001F6D1C">
        <w:rPr>
          <w:rFonts w:asciiTheme="minorHAnsi" w:eastAsiaTheme="minorHAnsi" w:hAnsiTheme="minorHAnsi" w:cstheme="minorHAnsi"/>
          <w:sz w:val="24"/>
          <w:szCs w:val="24"/>
          <w:lang w:val="fr-FR"/>
        </w:rPr>
        <w:t xml:space="preserve">Mais, ce travail de déblaiement et de liquidation une fois accompli, est-ce qu'une autre </w:t>
      </w:r>
      <w:r w:rsidR="001F6D1C" w:rsidRPr="001F6D1C">
        <w:rPr>
          <w:rFonts w:asciiTheme="minorHAnsi" w:eastAsiaTheme="minorHAnsi" w:hAnsiTheme="minorHAnsi" w:cstheme="minorHAnsi"/>
          <w:sz w:val="24"/>
          <w:szCs w:val="24"/>
          <w:lang w:val="fr-FR"/>
        </w:rPr>
        <w:t>œuvre</w:t>
      </w:r>
      <w:r w:rsidRPr="001F6D1C">
        <w:rPr>
          <w:rFonts w:asciiTheme="minorHAnsi" w:eastAsiaTheme="minorHAnsi" w:hAnsiTheme="minorHAnsi" w:cstheme="minorHAnsi"/>
          <w:sz w:val="24"/>
          <w:szCs w:val="24"/>
          <w:lang w:val="fr-FR"/>
        </w:rPr>
        <w:t xml:space="preserve"> de clarification</w:t>
      </w:r>
      <w:r w:rsidR="001F6D1C" w:rsidRPr="001F6D1C">
        <w:rPr>
          <w:rFonts w:asciiTheme="minorHAnsi" w:eastAsiaTheme="minorHAnsi" w:hAnsiTheme="minorHAnsi" w:cstheme="minorHAnsi"/>
          <w:sz w:val="24"/>
          <w:szCs w:val="24"/>
          <w:lang w:val="fr-FR"/>
        </w:rPr>
        <w:t xml:space="preserve"> </w:t>
      </w:r>
      <w:bookmarkStart w:id="7" w:name="_Hlk60653812"/>
      <w:r w:rsidR="00A61D28" w:rsidRPr="007E4846">
        <w:rPr>
          <w:rFonts w:asciiTheme="minorHAnsi" w:hAnsiTheme="minorHAnsi" w:cstheme="minorHAnsi"/>
          <w:sz w:val="24"/>
          <w:szCs w:val="24"/>
          <w:lang w:val="fr-FR"/>
        </w:rPr>
        <w:t>—</w:t>
      </w:r>
      <w:bookmarkEnd w:id="7"/>
      <w:r w:rsidR="00A61D28">
        <w:rPr>
          <w:rFonts w:asciiTheme="minorHAnsi" w:hAnsiTheme="minorHAnsi" w:cstheme="minorHAnsi"/>
          <w:sz w:val="24"/>
          <w:szCs w:val="24"/>
          <w:lang w:val="fr-FR"/>
        </w:rPr>
        <w:t xml:space="preserve"> </w:t>
      </w:r>
      <w:r w:rsidRPr="001F6D1C">
        <w:rPr>
          <w:rFonts w:asciiTheme="minorHAnsi" w:eastAsiaTheme="minorHAnsi" w:hAnsiTheme="minorHAnsi" w:cstheme="minorHAnsi"/>
          <w:sz w:val="24"/>
          <w:szCs w:val="24"/>
          <w:lang w:val="fr-FR"/>
        </w:rPr>
        <w:t xml:space="preserve">plus constructive, et donc plus importante-ne reste </w:t>
      </w:r>
      <w:r w:rsidRPr="001F6D1C">
        <w:rPr>
          <w:rFonts w:asciiTheme="minorHAnsi" w:eastAsiaTheme="minorHAnsi" w:hAnsiTheme="minorHAnsi" w:cstheme="minorHAnsi"/>
          <w:sz w:val="24"/>
          <w:szCs w:val="24"/>
          <w:lang w:val="fr-FR"/>
        </w:rPr>
        <w:lastRenderedPageBreak/>
        <w:t>pas</w:t>
      </w:r>
      <w:r w:rsidR="001F6D1C" w:rsidRPr="001F6D1C">
        <w:rPr>
          <w:rFonts w:asciiTheme="minorHAnsi" w:eastAsiaTheme="minorHAnsi" w:hAnsiTheme="minorHAnsi" w:cstheme="minorHAnsi"/>
          <w:sz w:val="24"/>
          <w:szCs w:val="24"/>
          <w:lang w:val="fr-FR"/>
        </w:rPr>
        <w:t xml:space="preserve"> </w:t>
      </w:r>
      <w:r w:rsidRPr="001F6D1C">
        <w:rPr>
          <w:rFonts w:asciiTheme="minorHAnsi" w:eastAsiaTheme="minorHAnsi" w:hAnsiTheme="minorHAnsi" w:cstheme="minorHAnsi"/>
          <w:sz w:val="24"/>
          <w:szCs w:val="24"/>
          <w:lang w:val="fr-FR"/>
        </w:rPr>
        <w:t>à faire</w:t>
      </w:r>
      <w:r w:rsidR="001F6D1C" w:rsidRPr="001F6D1C">
        <w:rPr>
          <w:rFonts w:asciiTheme="minorHAnsi" w:eastAsiaTheme="minorHAnsi" w:hAnsiTheme="minorHAnsi" w:cstheme="minorHAnsi"/>
          <w:sz w:val="24"/>
          <w:szCs w:val="24"/>
          <w:lang w:val="fr-FR"/>
        </w:rPr>
        <w:t> </w:t>
      </w:r>
      <w:r w:rsidRPr="001F6D1C">
        <w:rPr>
          <w:rFonts w:asciiTheme="minorHAnsi" w:eastAsiaTheme="minorHAnsi" w:hAnsiTheme="minorHAnsi" w:cstheme="minorHAnsi"/>
          <w:sz w:val="24"/>
          <w:szCs w:val="24"/>
          <w:lang w:val="fr-FR"/>
        </w:rPr>
        <w:t>? Je veux dire, aider le sujet à déchiffrer, dans les zones</w:t>
      </w:r>
      <w:r w:rsidR="001F6D1C" w:rsidRPr="001F6D1C">
        <w:rPr>
          <w:rFonts w:asciiTheme="minorHAnsi" w:eastAsiaTheme="minorHAnsi" w:hAnsiTheme="minorHAnsi" w:cstheme="minorHAnsi"/>
          <w:sz w:val="24"/>
          <w:szCs w:val="24"/>
          <w:lang w:val="fr-FR"/>
        </w:rPr>
        <w:t xml:space="preserve"> </w:t>
      </w:r>
      <w:r w:rsidRPr="001F6D1C">
        <w:rPr>
          <w:rFonts w:asciiTheme="minorHAnsi" w:eastAsiaTheme="minorHAnsi" w:hAnsiTheme="minorHAnsi" w:cstheme="minorHAnsi"/>
          <w:sz w:val="24"/>
          <w:szCs w:val="24"/>
          <w:lang w:val="fr-FR"/>
        </w:rPr>
        <w:t>encore mal</w:t>
      </w:r>
      <w:r w:rsidR="001F6D1C" w:rsidRPr="001F6D1C">
        <w:rPr>
          <w:rFonts w:asciiTheme="minorHAnsi" w:eastAsiaTheme="minorHAnsi" w:hAnsiTheme="minorHAnsi" w:cstheme="minorHAnsi"/>
          <w:sz w:val="24"/>
          <w:szCs w:val="24"/>
          <w:lang w:val="fr-FR"/>
        </w:rPr>
        <w:t xml:space="preserve"> </w:t>
      </w:r>
      <w:r w:rsidRPr="001F6D1C">
        <w:rPr>
          <w:rFonts w:asciiTheme="minorHAnsi" w:eastAsiaTheme="minorHAnsi" w:hAnsiTheme="minorHAnsi" w:cstheme="minorHAnsi"/>
          <w:sz w:val="24"/>
          <w:szCs w:val="24"/>
          <w:lang w:val="fr-FR"/>
        </w:rPr>
        <w:t>explorées et explicitées de lui-même, les grandes</w:t>
      </w:r>
      <w:r w:rsidR="001F6D1C" w:rsidRPr="001F6D1C">
        <w:rPr>
          <w:rFonts w:asciiTheme="minorHAnsi" w:eastAsiaTheme="minorHAnsi" w:hAnsiTheme="minorHAnsi" w:cstheme="minorHAnsi"/>
          <w:sz w:val="24"/>
          <w:szCs w:val="24"/>
          <w:lang w:val="fr-FR"/>
        </w:rPr>
        <w:t xml:space="preserve"> </w:t>
      </w:r>
      <w:r w:rsidRPr="001F6D1C">
        <w:rPr>
          <w:rFonts w:asciiTheme="minorHAnsi" w:eastAsiaTheme="minorHAnsi" w:hAnsiTheme="minorHAnsi" w:cstheme="minorHAnsi"/>
          <w:sz w:val="24"/>
          <w:szCs w:val="24"/>
          <w:lang w:val="fr-FR"/>
        </w:rPr>
        <w:t>aspirations (sens de l'Irréversible, sens cosmique, sens de la</w:t>
      </w:r>
      <w:r w:rsidR="001F6D1C" w:rsidRPr="001F6D1C">
        <w:rPr>
          <w:rFonts w:asciiTheme="minorHAnsi" w:eastAsiaTheme="minorHAnsi" w:hAnsiTheme="minorHAnsi" w:cstheme="minorHAnsi"/>
          <w:sz w:val="24"/>
          <w:szCs w:val="24"/>
          <w:lang w:val="fr-FR"/>
        </w:rPr>
        <w:t xml:space="preserve"> </w:t>
      </w:r>
      <w:r w:rsidRPr="001F6D1C">
        <w:rPr>
          <w:rFonts w:asciiTheme="minorHAnsi" w:eastAsiaTheme="minorHAnsi" w:hAnsiTheme="minorHAnsi" w:cstheme="minorHAnsi"/>
          <w:sz w:val="24"/>
          <w:szCs w:val="24"/>
          <w:lang w:val="fr-FR"/>
        </w:rPr>
        <w:t xml:space="preserve">Terre, sens humain...) </w:t>
      </w:r>
      <w:r w:rsidR="001F6D1C" w:rsidRPr="001F6D1C">
        <w:rPr>
          <w:rFonts w:asciiTheme="minorHAnsi" w:eastAsiaTheme="minorHAnsi" w:hAnsiTheme="minorHAnsi" w:cstheme="minorHAnsi"/>
          <w:sz w:val="24"/>
          <w:szCs w:val="24"/>
          <w:lang w:val="fr-FR"/>
        </w:rPr>
        <w:t xml:space="preserve">[…] </w:t>
      </w:r>
      <w:r w:rsidRPr="001F6D1C">
        <w:rPr>
          <w:rFonts w:asciiTheme="minorHAnsi" w:eastAsiaTheme="minorHAnsi" w:hAnsiTheme="minorHAnsi" w:cstheme="minorHAnsi"/>
          <w:sz w:val="24"/>
          <w:szCs w:val="24"/>
          <w:lang w:val="fr-FR"/>
        </w:rPr>
        <w:t>Psychanalyser, non pas pour dégager,</w:t>
      </w:r>
      <w:r w:rsidR="001F6D1C" w:rsidRPr="001F6D1C">
        <w:rPr>
          <w:rFonts w:asciiTheme="minorHAnsi" w:eastAsiaTheme="minorHAnsi" w:hAnsiTheme="minorHAnsi" w:cstheme="minorHAnsi"/>
          <w:sz w:val="24"/>
          <w:szCs w:val="24"/>
          <w:lang w:val="fr-FR"/>
        </w:rPr>
        <w:t xml:space="preserve"> </w:t>
      </w:r>
      <w:r w:rsidRPr="001F6D1C">
        <w:rPr>
          <w:rFonts w:asciiTheme="minorHAnsi" w:eastAsiaTheme="minorHAnsi" w:hAnsiTheme="minorHAnsi" w:cstheme="minorHAnsi"/>
          <w:sz w:val="24"/>
          <w:szCs w:val="24"/>
          <w:lang w:val="fr-FR"/>
        </w:rPr>
        <w:t>mais pour engager. Faire lire l'homme en soi</w:t>
      </w:r>
      <w:r w:rsidR="001F6D1C" w:rsidRPr="001F6D1C">
        <w:rPr>
          <w:rFonts w:asciiTheme="minorHAnsi" w:eastAsiaTheme="minorHAnsi" w:hAnsiTheme="minorHAnsi" w:cstheme="minorHAnsi"/>
          <w:sz w:val="24"/>
          <w:szCs w:val="24"/>
          <w:lang w:val="fr-FR"/>
        </w:rPr>
        <w:t xml:space="preserve"> … [pour discerner] … </w:t>
      </w:r>
      <w:r w:rsidRPr="001F6D1C">
        <w:rPr>
          <w:rFonts w:asciiTheme="minorHAnsi" w:eastAsiaTheme="minorHAnsi" w:hAnsiTheme="minorHAnsi" w:cstheme="minorHAnsi"/>
          <w:sz w:val="24"/>
          <w:szCs w:val="24"/>
          <w:lang w:val="fr-FR"/>
        </w:rPr>
        <w:t>les ressorts les plus secrets et</w:t>
      </w:r>
      <w:r w:rsidR="001F6D1C" w:rsidRPr="001F6D1C">
        <w:rPr>
          <w:rFonts w:asciiTheme="minorHAnsi" w:eastAsiaTheme="minorHAnsi" w:hAnsiTheme="minorHAnsi" w:cstheme="minorHAnsi"/>
          <w:sz w:val="24"/>
          <w:szCs w:val="24"/>
          <w:lang w:val="fr-FR"/>
        </w:rPr>
        <w:t xml:space="preserve"> </w:t>
      </w:r>
      <w:r w:rsidRPr="001F6D1C">
        <w:rPr>
          <w:rFonts w:asciiTheme="minorHAnsi" w:eastAsiaTheme="minorHAnsi" w:hAnsiTheme="minorHAnsi" w:cstheme="minorHAnsi"/>
          <w:sz w:val="24"/>
          <w:szCs w:val="24"/>
          <w:lang w:val="fr-FR"/>
        </w:rPr>
        <w:t>les plus généraux du dynamisme psychique qui nous anime.</w:t>
      </w:r>
      <w:r w:rsidR="001F6D1C">
        <w:rPr>
          <w:rStyle w:val="Appelnotedebasdep"/>
          <w:rFonts w:asciiTheme="minorHAnsi" w:eastAsiaTheme="minorHAnsi" w:hAnsiTheme="minorHAnsi" w:cstheme="minorHAnsi"/>
          <w:szCs w:val="24"/>
          <w:lang w:val="fr-FR"/>
        </w:rPr>
        <w:footnoteReference w:id="19"/>
      </w:r>
    </w:p>
    <w:p w14:paraId="397CDF67" w14:textId="06933ABA" w:rsidR="001F6D1C" w:rsidRDefault="001F6D1C" w:rsidP="001F6D1C">
      <w:pPr>
        <w:autoSpaceDE w:val="0"/>
        <w:autoSpaceDN w:val="0"/>
        <w:adjustRightInd w:val="0"/>
        <w:ind w:left="567" w:firstLine="0"/>
        <w:rPr>
          <w:rFonts w:asciiTheme="minorHAnsi" w:eastAsiaTheme="minorHAnsi" w:hAnsiTheme="minorHAnsi" w:cstheme="minorHAnsi"/>
          <w:sz w:val="24"/>
          <w:szCs w:val="24"/>
          <w:lang w:val="fr-FR"/>
        </w:rPr>
      </w:pPr>
    </w:p>
    <w:p w14:paraId="5940AFE9" w14:textId="2804C009" w:rsidR="001F6D1C" w:rsidRDefault="005C1602" w:rsidP="00297E48">
      <w:pPr>
        <w:autoSpaceDE w:val="0"/>
        <w:autoSpaceDN w:val="0"/>
        <w:adjustRightInd w:val="0"/>
        <w:ind w:firstLine="0"/>
        <w:jc w:val="both"/>
        <w:rPr>
          <w:rFonts w:asciiTheme="minorHAnsi" w:eastAsiaTheme="minorHAnsi" w:hAnsiTheme="minorHAnsi" w:cstheme="minorHAnsi"/>
          <w:sz w:val="24"/>
          <w:szCs w:val="24"/>
          <w:lang w:val="fr-FR"/>
        </w:rPr>
      </w:pPr>
      <w:r>
        <w:rPr>
          <w:rFonts w:asciiTheme="minorHAnsi" w:eastAsiaTheme="minorHAnsi" w:hAnsiTheme="minorHAnsi" w:cstheme="minorHAnsi"/>
          <w:sz w:val="24"/>
          <w:szCs w:val="24"/>
          <w:lang w:val="fr-FR"/>
        </w:rPr>
        <w:tab/>
      </w:r>
      <w:r w:rsidR="001F6D1C">
        <w:rPr>
          <w:rFonts w:asciiTheme="minorHAnsi" w:eastAsiaTheme="minorHAnsi" w:hAnsiTheme="minorHAnsi" w:cstheme="minorHAnsi"/>
          <w:sz w:val="24"/>
          <w:szCs w:val="24"/>
          <w:lang w:val="fr-FR"/>
        </w:rPr>
        <w:t xml:space="preserve">Teilhard faisait </w:t>
      </w:r>
      <w:r w:rsidR="00297E48">
        <w:rPr>
          <w:rFonts w:asciiTheme="minorHAnsi" w:eastAsiaTheme="minorHAnsi" w:hAnsiTheme="minorHAnsi" w:cstheme="minorHAnsi"/>
          <w:sz w:val="24"/>
          <w:szCs w:val="24"/>
          <w:lang w:val="fr-FR"/>
        </w:rPr>
        <w:t>une</w:t>
      </w:r>
      <w:r w:rsidR="001F6D1C">
        <w:rPr>
          <w:rFonts w:asciiTheme="minorHAnsi" w:eastAsiaTheme="minorHAnsi" w:hAnsiTheme="minorHAnsi" w:cstheme="minorHAnsi"/>
          <w:sz w:val="24"/>
          <w:szCs w:val="24"/>
          <w:lang w:val="fr-FR"/>
        </w:rPr>
        <w:t xml:space="preserve"> </w:t>
      </w:r>
      <w:r w:rsidR="00C07CFC">
        <w:rPr>
          <w:rFonts w:asciiTheme="minorHAnsi" w:eastAsiaTheme="minorHAnsi" w:hAnsiTheme="minorHAnsi" w:cstheme="minorHAnsi"/>
          <w:sz w:val="24"/>
          <w:szCs w:val="24"/>
          <w:lang w:val="fr-FR"/>
        </w:rPr>
        <w:t xml:space="preserve">critique </w:t>
      </w:r>
      <w:r w:rsidR="002832FF">
        <w:rPr>
          <w:rFonts w:asciiTheme="minorHAnsi" w:eastAsiaTheme="minorHAnsi" w:hAnsiTheme="minorHAnsi" w:cstheme="minorHAnsi"/>
          <w:sz w:val="24"/>
          <w:szCs w:val="24"/>
          <w:lang w:val="fr-FR"/>
        </w:rPr>
        <w:t>à</w:t>
      </w:r>
      <w:r w:rsidR="001F6D1C">
        <w:rPr>
          <w:rFonts w:asciiTheme="minorHAnsi" w:eastAsiaTheme="minorHAnsi" w:hAnsiTheme="minorHAnsi" w:cstheme="minorHAnsi"/>
          <w:sz w:val="24"/>
          <w:szCs w:val="24"/>
          <w:lang w:val="fr-FR"/>
        </w:rPr>
        <w:t xml:space="preserve"> la psychologie</w:t>
      </w:r>
      <w:r w:rsidR="002832FF">
        <w:rPr>
          <w:rFonts w:asciiTheme="minorHAnsi" w:eastAsiaTheme="minorHAnsi" w:hAnsiTheme="minorHAnsi" w:cstheme="minorHAnsi"/>
          <w:sz w:val="24"/>
          <w:szCs w:val="24"/>
          <w:lang w:val="fr-FR"/>
        </w:rPr>
        <w:t xml:space="preserve">, disant qu'"elle a surtout été </w:t>
      </w:r>
      <w:r w:rsidR="002832FF" w:rsidRPr="002832FF">
        <w:rPr>
          <w:rFonts w:asciiTheme="minorHAnsi" w:eastAsiaTheme="minorHAnsi" w:hAnsiTheme="minorHAnsi" w:cstheme="minorHAnsi"/>
          <w:i/>
          <w:iCs/>
          <w:sz w:val="24"/>
          <w:szCs w:val="24"/>
          <w:lang w:val="fr-FR"/>
        </w:rPr>
        <w:t>médicalement</w:t>
      </w:r>
      <w:r w:rsidR="002832FF">
        <w:rPr>
          <w:rFonts w:asciiTheme="minorHAnsi" w:eastAsiaTheme="minorHAnsi" w:hAnsiTheme="minorHAnsi" w:cstheme="minorHAnsi"/>
          <w:sz w:val="24"/>
          <w:szCs w:val="24"/>
          <w:lang w:val="fr-FR"/>
        </w:rPr>
        <w:t xml:space="preserve"> intéressée à traiter des cas individuels". Il déclare que le temps est venu pour la psychanalyse d'étudier les "aspirations trans-individuelles"</w:t>
      </w:r>
      <w:r w:rsidR="002832FF">
        <w:rPr>
          <w:rStyle w:val="Appelnotedebasdep"/>
          <w:rFonts w:asciiTheme="minorHAnsi" w:eastAsiaTheme="minorHAnsi" w:hAnsiTheme="minorHAnsi" w:cstheme="minorHAnsi"/>
          <w:szCs w:val="24"/>
          <w:lang w:val="fr-FR"/>
        </w:rPr>
        <w:footnoteReference w:id="20"/>
      </w:r>
      <w:r w:rsidR="002832FF">
        <w:rPr>
          <w:rFonts w:asciiTheme="minorHAnsi" w:eastAsiaTheme="minorHAnsi" w:hAnsiTheme="minorHAnsi" w:cstheme="minorHAnsi"/>
          <w:sz w:val="24"/>
          <w:szCs w:val="24"/>
          <w:lang w:val="fr-FR"/>
        </w:rPr>
        <w:t xml:space="preserve"> de la personne.</w:t>
      </w:r>
      <w:r w:rsidR="00C07CFC">
        <w:rPr>
          <w:rFonts w:asciiTheme="minorHAnsi" w:eastAsiaTheme="minorHAnsi" w:hAnsiTheme="minorHAnsi" w:cstheme="minorHAnsi"/>
          <w:sz w:val="24"/>
          <w:szCs w:val="24"/>
          <w:lang w:val="fr-FR"/>
        </w:rPr>
        <w:t xml:space="preserve"> D'après son commentaire, deux choses sont claires. D'abord, il apparaît que les expériences propres de Teilhard lui permettaient de croire qu'il y a quelque chose de "plus grand" sur lequel se concentrer dans le domaine de l'exploration, de la compréhension et de l'évolution du psychisme humain. En deuxième lieu, Teilhard avait la ferme conviction que le but de la psychologie </w:t>
      </w:r>
      <w:r>
        <w:rPr>
          <w:rFonts w:asciiTheme="minorHAnsi" w:eastAsiaTheme="minorHAnsi" w:hAnsiTheme="minorHAnsi" w:cstheme="minorHAnsi"/>
          <w:sz w:val="24"/>
          <w:szCs w:val="24"/>
          <w:lang w:val="fr-FR"/>
        </w:rPr>
        <w:t>dépassait</w:t>
      </w:r>
      <w:r w:rsidR="00C07CFC">
        <w:rPr>
          <w:rFonts w:asciiTheme="minorHAnsi" w:eastAsiaTheme="minorHAnsi" w:hAnsiTheme="minorHAnsi" w:cstheme="minorHAnsi"/>
          <w:sz w:val="24"/>
          <w:szCs w:val="24"/>
          <w:lang w:val="fr-FR"/>
        </w:rPr>
        <w:t xml:space="preserve"> </w:t>
      </w:r>
      <w:r>
        <w:rPr>
          <w:rFonts w:asciiTheme="minorHAnsi" w:eastAsiaTheme="minorHAnsi" w:hAnsiTheme="minorHAnsi" w:cstheme="minorHAnsi"/>
          <w:sz w:val="24"/>
          <w:szCs w:val="24"/>
          <w:lang w:val="fr-FR"/>
        </w:rPr>
        <w:t xml:space="preserve">l'intérêt d'un </w:t>
      </w:r>
      <w:r w:rsidR="00C07CFC">
        <w:rPr>
          <w:rFonts w:asciiTheme="minorHAnsi" w:eastAsiaTheme="minorHAnsi" w:hAnsiTheme="minorHAnsi" w:cstheme="minorHAnsi"/>
          <w:sz w:val="24"/>
          <w:szCs w:val="24"/>
          <w:lang w:val="fr-FR"/>
        </w:rPr>
        <w:t>individu</w:t>
      </w:r>
      <w:r>
        <w:rPr>
          <w:rFonts w:asciiTheme="minorHAnsi" w:eastAsiaTheme="minorHAnsi" w:hAnsiTheme="minorHAnsi" w:cstheme="minorHAnsi"/>
          <w:sz w:val="24"/>
          <w:szCs w:val="24"/>
          <w:lang w:val="fr-FR"/>
        </w:rPr>
        <w:t xml:space="preserve"> particulier.</w:t>
      </w:r>
    </w:p>
    <w:p w14:paraId="737A00E9" w14:textId="1B14F68E" w:rsidR="005C1602" w:rsidRDefault="005C1602" w:rsidP="00297E48">
      <w:pPr>
        <w:autoSpaceDE w:val="0"/>
        <w:autoSpaceDN w:val="0"/>
        <w:adjustRightInd w:val="0"/>
        <w:ind w:firstLine="0"/>
        <w:jc w:val="both"/>
        <w:rPr>
          <w:rFonts w:asciiTheme="minorHAnsi" w:eastAsiaTheme="minorHAnsi" w:hAnsiTheme="minorHAnsi" w:cstheme="minorHAnsi"/>
          <w:sz w:val="24"/>
          <w:szCs w:val="24"/>
          <w:lang w:val="fr-FR"/>
        </w:rPr>
      </w:pPr>
      <w:r>
        <w:rPr>
          <w:rFonts w:asciiTheme="minorHAnsi" w:eastAsiaTheme="minorHAnsi" w:hAnsiTheme="minorHAnsi" w:cstheme="minorHAnsi"/>
          <w:sz w:val="24"/>
          <w:szCs w:val="24"/>
          <w:lang w:val="fr-FR"/>
        </w:rPr>
        <w:tab/>
        <w:t xml:space="preserve">Teilhard apprit à connaître Dieu en se connaissant lui-même. Se connaissant lui-même, il pouvait mieux connaître le monde. Après tout, cherchant à être un avec l'univers, c'est en cherchant à retrouver l'ascendance cosmique de sa personne qu'il s'engagea à étudier l'ascension de l'évolution. Il réussit à atteindre </w:t>
      </w:r>
      <w:r w:rsidR="007636CD">
        <w:rPr>
          <w:rFonts w:asciiTheme="minorHAnsi" w:eastAsiaTheme="minorHAnsi" w:hAnsiTheme="minorHAnsi" w:cstheme="minorHAnsi"/>
          <w:sz w:val="24"/>
          <w:szCs w:val="24"/>
          <w:lang w:val="fr-FR"/>
        </w:rPr>
        <w:t xml:space="preserve">la sensation d'une complétude mystique à travers sa relation à Dieu </w:t>
      </w:r>
      <w:r w:rsidR="00297E48">
        <w:rPr>
          <w:rFonts w:asciiTheme="minorHAnsi" w:eastAsiaTheme="minorHAnsi" w:hAnsiTheme="minorHAnsi" w:cstheme="minorHAnsi"/>
          <w:sz w:val="24"/>
          <w:szCs w:val="24"/>
          <w:lang w:val="fr-FR"/>
        </w:rPr>
        <w:t>en rencontrant le</w:t>
      </w:r>
      <w:r w:rsidR="007636CD">
        <w:rPr>
          <w:rFonts w:asciiTheme="minorHAnsi" w:eastAsiaTheme="minorHAnsi" w:hAnsiTheme="minorHAnsi" w:cstheme="minorHAnsi"/>
          <w:sz w:val="24"/>
          <w:szCs w:val="24"/>
          <w:lang w:val="fr-FR"/>
        </w:rPr>
        <w:t xml:space="preserve"> Divin en tout. Cependant, ce fut à travers l'expérience vécue de sa propre personne qu'il rencontra Dieu de la façon la plus intime. Teilhard reconnut que la Présence divine remplissait, animait, unifiait et exprimait son caractère personnel </w:t>
      </w:r>
      <w:r w:rsidR="00297E48">
        <w:rPr>
          <w:rFonts w:asciiTheme="minorHAnsi" w:eastAsiaTheme="minorHAnsi" w:hAnsiTheme="minorHAnsi" w:cstheme="minorHAnsi"/>
          <w:sz w:val="24"/>
          <w:szCs w:val="24"/>
          <w:lang w:val="fr-FR"/>
        </w:rPr>
        <w:t xml:space="preserve">à </w:t>
      </w:r>
      <w:r w:rsidR="007636CD">
        <w:rPr>
          <w:rFonts w:asciiTheme="minorHAnsi" w:eastAsiaTheme="minorHAnsi" w:hAnsiTheme="minorHAnsi" w:cstheme="minorHAnsi"/>
          <w:sz w:val="24"/>
          <w:szCs w:val="24"/>
          <w:lang w:val="fr-FR"/>
        </w:rPr>
        <w:t xml:space="preserve">travers l'univers mais, de façon beaucoup plus immédiate et plus intime, </w:t>
      </w:r>
      <w:r w:rsidR="00297E48">
        <w:rPr>
          <w:rFonts w:asciiTheme="minorHAnsi" w:eastAsiaTheme="minorHAnsi" w:hAnsiTheme="minorHAnsi" w:cstheme="minorHAnsi"/>
          <w:sz w:val="24"/>
          <w:szCs w:val="24"/>
          <w:lang w:val="fr-FR"/>
        </w:rPr>
        <w:t>à</w:t>
      </w:r>
      <w:r w:rsidR="007636CD">
        <w:rPr>
          <w:rFonts w:asciiTheme="minorHAnsi" w:eastAsiaTheme="minorHAnsi" w:hAnsiTheme="minorHAnsi" w:cstheme="minorHAnsi"/>
          <w:sz w:val="24"/>
          <w:szCs w:val="24"/>
          <w:lang w:val="fr-FR"/>
        </w:rPr>
        <w:t xml:space="preserve"> travers son être même. Teilhard apprit que sa joie, ses réalisations, ses défis, sa souffrance et son espérance faisaient tous partie d</w:t>
      </w:r>
      <w:r w:rsidR="00297E48">
        <w:rPr>
          <w:rFonts w:asciiTheme="minorHAnsi" w:eastAsiaTheme="minorHAnsi" w:hAnsiTheme="minorHAnsi" w:cstheme="minorHAnsi"/>
          <w:sz w:val="24"/>
          <w:szCs w:val="24"/>
          <w:lang w:val="fr-FR"/>
        </w:rPr>
        <w:t>u</w:t>
      </w:r>
      <w:r w:rsidR="007636CD">
        <w:rPr>
          <w:rFonts w:asciiTheme="minorHAnsi" w:eastAsiaTheme="minorHAnsi" w:hAnsiTheme="minorHAnsi" w:cstheme="minorHAnsi"/>
          <w:sz w:val="24"/>
          <w:szCs w:val="24"/>
          <w:lang w:val="fr-FR"/>
        </w:rPr>
        <w:t xml:space="preserve"> réseau plus vaste de l'être. Et</w:t>
      </w:r>
      <w:r w:rsidR="00297E48">
        <w:rPr>
          <w:rFonts w:asciiTheme="minorHAnsi" w:eastAsiaTheme="minorHAnsi" w:hAnsiTheme="minorHAnsi" w:cstheme="minorHAnsi"/>
          <w:sz w:val="24"/>
          <w:szCs w:val="24"/>
          <w:lang w:val="fr-FR"/>
        </w:rPr>
        <w:t>,</w:t>
      </w:r>
      <w:r w:rsidR="007636CD">
        <w:rPr>
          <w:rFonts w:asciiTheme="minorHAnsi" w:eastAsiaTheme="minorHAnsi" w:hAnsiTheme="minorHAnsi" w:cstheme="minorHAnsi"/>
          <w:sz w:val="24"/>
          <w:szCs w:val="24"/>
          <w:lang w:val="fr-FR"/>
        </w:rPr>
        <w:t xml:space="preserve"> plus important, Teilhard incorpora dans sa vie ce qu'il avait compris. Sa pensée évolua à partir du pressentiment de la présence de Dieu dans la création jusqu'à la perception</w:t>
      </w:r>
      <w:r w:rsidR="00C85743">
        <w:rPr>
          <w:rFonts w:asciiTheme="minorHAnsi" w:eastAsiaTheme="minorHAnsi" w:hAnsiTheme="minorHAnsi" w:cstheme="minorHAnsi"/>
          <w:sz w:val="24"/>
          <w:szCs w:val="24"/>
          <w:lang w:val="fr-FR"/>
        </w:rPr>
        <w:t xml:space="preserve"> selon laquelle la vie est transformée par la puissance spirituelle de la matière.</w:t>
      </w:r>
    </w:p>
    <w:p w14:paraId="3DB1C1FD" w14:textId="0281D925" w:rsidR="007636CD" w:rsidRDefault="00C85743" w:rsidP="00995B0D">
      <w:pPr>
        <w:autoSpaceDE w:val="0"/>
        <w:autoSpaceDN w:val="0"/>
        <w:adjustRightInd w:val="0"/>
        <w:ind w:firstLine="0"/>
        <w:jc w:val="both"/>
        <w:rPr>
          <w:rFonts w:asciiTheme="minorHAnsi" w:eastAsiaTheme="minorHAnsi" w:hAnsiTheme="minorHAnsi" w:cstheme="minorHAnsi"/>
          <w:sz w:val="24"/>
          <w:szCs w:val="24"/>
          <w:lang w:val="fr-FR"/>
        </w:rPr>
      </w:pPr>
      <w:r>
        <w:rPr>
          <w:rFonts w:asciiTheme="minorHAnsi" w:eastAsiaTheme="minorHAnsi" w:hAnsiTheme="minorHAnsi" w:cstheme="minorHAnsi"/>
          <w:sz w:val="24"/>
          <w:szCs w:val="24"/>
          <w:lang w:val="fr-FR"/>
        </w:rPr>
        <w:tab/>
      </w:r>
      <w:r w:rsidR="00995B0D">
        <w:rPr>
          <w:rFonts w:asciiTheme="minorHAnsi" w:eastAsiaTheme="minorHAnsi" w:hAnsiTheme="minorHAnsi" w:cstheme="minorHAnsi"/>
          <w:sz w:val="24"/>
          <w:szCs w:val="24"/>
          <w:lang w:val="fr-FR"/>
        </w:rPr>
        <w:t xml:space="preserve">Teilhard se déplaça beaucoup sur la planète, mais son </w:t>
      </w:r>
      <w:r>
        <w:rPr>
          <w:rFonts w:asciiTheme="minorHAnsi" w:eastAsiaTheme="minorHAnsi" w:hAnsiTheme="minorHAnsi" w:cstheme="minorHAnsi"/>
          <w:sz w:val="24"/>
          <w:szCs w:val="24"/>
          <w:lang w:val="fr-FR"/>
        </w:rPr>
        <w:t>voyage</w:t>
      </w:r>
      <w:r w:rsidR="00995B0D">
        <w:rPr>
          <w:rFonts w:asciiTheme="minorHAnsi" w:eastAsiaTheme="minorHAnsi" w:hAnsiTheme="minorHAnsi" w:cstheme="minorHAnsi"/>
          <w:sz w:val="24"/>
          <w:szCs w:val="24"/>
          <w:lang w:val="fr-FR"/>
        </w:rPr>
        <w:t xml:space="preserve"> principal</w:t>
      </w:r>
      <w:r>
        <w:rPr>
          <w:rFonts w:asciiTheme="minorHAnsi" w:eastAsiaTheme="minorHAnsi" w:hAnsiTheme="minorHAnsi" w:cstheme="minorHAnsi"/>
          <w:sz w:val="24"/>
          <w:szCs w:val="24"/>
          <w:lang w:val="fr-FR"/>
        </w:rPr>
        <w:t xml:space="preserve"> se déroula dans son monde intérieur. C'est pourquoi un point de vue psychologique aide à mieux comprendre l'œuvre de Teilhard, en particulier les éléments mystiques, qui peuvent devenir très </w:t>
      </w:r>
      <w:r w:rsidR="00D85CD9">
        <w:rPr>
          <w:rFonts w:asciiTheme="minorHAnsi" w:eastAsiaTheme="minorHAnsi" w:hAnsiTheme="minorHAnsi" w:cstheme="minorHAnsi"/>
          <w:sz w:val="24"/>
          <w:szCs w:val="24"/>
          <w:lang w:val="fr-FR"/>
        </w:rPr>
        <w:t>parlants</w:t>
      </w:r>
      <w:r>
        <w:rPr>
          <w:rFonts w:asciiTheme="minorHAnsi" w:eastAsiaTheme="minorHAnsi" w:hAnsiTheme="minorHAnsi" w:cstheme="minorHAnsi"/>
          <w:sz w:val="24"/>
          <w:szCs w:val="24"/>
          <w:lang w:val="fr-FR"/>
        </w:rPr>
        <w:t xml:space="preserve"> grâce à la puissance des images et des descriptions.</w:t>
      </w:r>
      <w:r w:rsidR="00D85CD9">
        <w:rPr>
          <w:rFonts w:asciiTheme="minorHAnsi" w:eastAsiaTheme="minorHAnsi" w:hAnsiTheme="minorHAnsi" w:cstheme="minorHAnsi"/>
          <w:sz w:val="24"/>
          <w:szCs w:val="24"/>
          <w:lang w:val="fr-FR"/>
        </w:rPr>
        <w:t xml:space="preserve"> De plus, </w:t>
      </w:r>
      <w:r w:rsidR="00995B0D">
        <w:rPr>
          <w:rFonts w:asciiTheme="minorHAnsi" w:eastAsiaTheme="minorHAnsi" w:hAnsiTheme="minorHAnsi" w:cstheme="minorHAnsi"/>
          <w:sz w:val="24"/>
          <w:szCs w:val="24"/>
          <w:lang w:val="fr-FR"/>
        </w:rPr>
        <w:t>une</w:t>
      </w:r>
      <w:r w:rsidR="00D85CD9">
        <w:rPr>
          <w:rFonts w:asciiTheme="minorHAnsi" w:eastAsiaTheme="minorHAnsi" w:hAnsiTheme="minorHAnsi" w:cstheme="minorHAnsi"/>
          <w:sz w:val="24"/>
          <w:szCs w:val="24"/>
          <w:lang w:val="fr-FR"/>
        </w:rPr>
        <w:t xml:space="preserve"> compréhension plus approfondie de sa propre psychologie permet </w:t>
      </w:r>
      <w:r w:rsidR="00995B0D">
        <w:rPr>
          <w:rFonts w:asciiTheme="minorHAnsi" w:eastAsiaTheme="minorHAnsi" w:hAnsiTheme="minorHAnsi" w:cstheme="minorHAnsi"/>
          <w:sz w:val="24"/>
          <w:szCs w:val="24"/>
          <w:lang w:val="fr-FR"/>
        </w:rPr>
        <w:t xml:space="preserve">à un individu </w:t>
      </w:r>
      <w:r w:rsidR="00D85CD9">
        <w:rPr>
          <w:rFonts w:asciiTheme="minorHAnsi" w:eastAsiaTheme="minorHAnsi" w:hAnsiTheme="minorHAnsi" w:cstheme="minorHAnsi"/>
          <w:sz w:val="24"/>
          <w:szCs w:val="24"/>
          <w:lang w:val="fr-FR"/>
        </w:rPr>
        <w:t>d'accéder à un monde infini de potenti</w:t>
      </w:r>
      <w:r w:rsidR="00995B0D">
        <w:rPr>
          <w:rFonts w:asciiTheme="minorHAnsi" w:eastAsiaTheme="minorHAnsi" w:hAnsiTheme="minorHAnsi" w:cstheme="minorHAnsi"/>
          <w:sz w:val="24"/>
          <w:szCs w:val="24"/>
          <w:lang w:val="fr-FR"/>
        </w:rPr>
        <w:t>alités</w:t>
      </w:r>
      <w:r w:rsidR="00D85CD9">
        <w:rPr>
          <w:rFonts w:asciiTheme="minorHAnsi" w:eastAsiaTheme="minorHAnsi" w:hAnsiTheme="minorHAnsi" w:cstheme="minorHAnsi"/>
          <w:sz w:val="24"/>
          <w:szCs w:val="24"/>
          <w:lang w:val="fr-FR"/>
        </w:rPr>
        <w:t xml:space="preserve"> en vue d'une croissance spirituelle </w:t>
      </w:r>
      <w:r w:rsidR="00995B0D">
        <w:rPr>
          <w:rFonts w:asciiTheme="minorHAnsi" w:eastAsiaTheme="minorHAnsi" w:hAnsiTheme="minorHAnsi" w:cstheme="minorHAnsi"/>
          <w:sz w:val="24"/>
          <w:szCs w:val="24"/>
          <w:lang w:val="fr-FR"/>
        </w:rPr>
        <w:t xml:space="preserve">ininterrompue, </w:t>
      </w:r>
      <w:r w:rsidR="00D85CD9">
        <w:rPr>
          <w:rFonts w:asciiTheme="minorHAnsi" w:eastAsiaTheme="minorHAnsi" w:hAnsiTheme="minorHAnsi" w:cstheme="minorHAnsi"/>
          <w:sz w:val="24"/>
          <w:szCs w:val="24"/>
          <w:lang w:val="fr-FR"/>
        </w:rPr>
        <w:t>d'une évolution continue.</w:t>
      </w:r>
    </w:p>
    <w:p w14:paraId="710C83AE" w14:textId="08249A62" w:rsidR="00C85743" w:rsidRDefault="00C85743" w:rsidP="001F6D1C">
      <w:pPr>
        <w:autoSpaceDE w:val="0"/>
        <w:autoSpaceDN w:val="0"/>
        <w:adjustRightInd w:val="0"/>
        <w:ind w:firstLine="0"/>
        <w:rPr>
          <w:rFonts w:asciiTheme="minorHAnsi" w:eastAsiaTheme="minorHAnsi" w:hAnsiTheme="minorHAnsi" w:cstheme="minorHAnsi"/>
          <w:sz w:val="24"/>
          <w:szCs w:val="24"/>
          <w:lang w:val="fr-FR"/>
        </w:rPr>
      </w:pPr>
    </w:p>
    <w:p w14:paraId="3DE0BE2B" w14:textId="5C45DFBD" w:rsidR="00C85743" w:rsidRPr="005C1E38" w:rsidRDefault="005C1E38" w:rsidP="001F6D1C">
      <w:pPr>
        <w:autoSpaceDE w:val="0"/>
        <w:autoSpaceDN w:val="0"/>
        <w:adjustRightInd w:val="0"/>
        <w:ind w:firstLine="0"/>
        <w:rPr>
          <w:rFonts w:asciiTheme="minorHAnsi" w:eastAsiaTheme="minorHAnsi" w:hAnsiTheme="minorHAnsi" w:cstheme="minorHAnsi"/>
          <w:b/>
          <w:bCs/>
          <w:szCs w:val="28"/>
          <w:lang w:val="fr-FR"/>
        </w:rPr>
      </w:pPr>
      <w:r w:rsidRPr="005C1E38">
        <w:rPr>
          <w:rFonts w:asciiTheme="minorHAnsi" w:eastAsiaTheme="minorHAnsi" w:hAnsiTheme="minorHAnsi" w:cstheme="minorHAnsi"/>
          <w:b/>
          <w:bCs/>
          <w:szCs w:val="28"/>
          <w:lang w:val="fr-FR"/>
        </w:rPr>
        <w:t>Carl Jung</w:t>
      </w:r>
    </w:p>
    <w:p w14:paraId="7FA532DE" w14:textId="7F9D6D59" w:rsidR="005C1E38" w:rsidRDefault="005C1E38" w:rsidP="001F6D1C">
      <w:pPr>
        <w:autoSpaceDE w:val="0"/>
        <w:autoSpaceDN w:val="0"/>
        <w:adjustRightInd w:val="0"/>
        <w:ind w:firstLine="0"/>
        <w:rPr>
          <w:rFonts w:asciiTheme="minorHAnsi" w:eastAsiaTheme="minorHAnsi" w:hAnsiTheme="minorHAnsi" w:cstheme="minorHAnsi"/>
          <w:sz w:val="24"/>
          <w:szCs w:val="24"/>
          <w:lang w:val="fr-FR"/>
        </w:rPr>
      </w:pPr>
    </w:p>
    <w:p w14:paraId="5578F587" w14:textId="36A9DDB2" w:rsidR="005C1E38" w:rsidRDefault="00435FC5" w:rsidP="00937C09">
      <w:pPr>
        <w:autoSpaceDE w:val="0"/>
        <w:autoSpaceDN w:val="0"/>
        <w:adjustRightInd w:val="0"/>
        <w:ind w:firstLine="0"/>
        <w:jc w:val="both"/>
        <w:rPr>
          <w:rFonts w:asciiTheme="minorHAnsi" w:eastAsiaTheme="minorHAnsi" w:hAnsiTheme="minorHAnsi" w:cstheme="minorHAnsi"/>
          <w:sz w:val="24"/>
          <w:szCs w:val="24"/>
          <w:lang w:val="fr-FR"/>
        </w:rPr>
      </w:pPr>
      <w:r>
        <w:rPr>
          <w:rFonts w:asciiTheme="minorHAnsi" w:eastAsiaTheme="minorHAnsi" w:hAnsiTheme="minorHAnsi" w:cstheme="minorHAnsi"/>
          <w:sz w:val="24"/>
          <w:szCs w:val="24"/>
          <w:lang w:val="fr-FR"/>
        </w:rPr>
        <w:tab/>
      </w:r>
      <w:r w:rsidR="005C1E38">
        <w:rPr>
          <w:rFonts w:asciiTheme="minorHAnsi" w:eastAsiaTheme="minorHAnsi" w:hAnsiTheme="minorHAnsi" w:cstheme="minorHAnsi"/>
          <w:sz w:val="24"/>
          <w:szCs w:val="24"/>
          <w:lang w:val="fr-FR"/>
        </w:rPr>
        <w:t>Bien que Teilhard et le célèbre psychanalyste Carl Jung aient vécu dans des pays voisins et partagé des idées similaires, les circonstances de leur vie n'</w:t>
      </w:r>
      <w:r w:rsidR="00937C09">
        <w:rPr>
          <w:rFonts w:asciiTheme="minorHAnsi" w:eastAsiaTheme="minorHAnsi" w:hAnsiTheme="minorHAnsi" w:cstheme="minorHAnsi"/>
          <w:sz w:val="24"/>
          <w:szCs w:val="24"/>
          <w:lang w:val="fr-FR"/>
        </w:rPr>
        <w:t>ont</w:t>
      </w:r>
      <w:r w:rsidR="005C1E38">
        <w:rPr>
          <w:rFonts w:asciiTheme="minorHAnsi" w:eastAsiaTheme="minorHAnsi" w:hAnsiTheme="minorHAnsi" w:cstheme="minorHAnsi"/>
          <w:sz w:val="24"/>
          <w:szCs w:val="24"/>
          <w:lang w:val="fr-FR"/>
        </w:rPr>
        <w:t xml:space="preserve"> jamais permis une correspondance. </w:t>
      </w:r>
      <w:r w:rsidR="006804AA">
        <w:rPr>
          <w:rFonts w:asciiTheme="minorHAnsi" w:eastAsiaTheme="minorHAnsi" w:hAnsiTheme="minorHAnsi" w:cstheme="minorHAnsi"/>
          <w:sz w:val="24"/>
          <w:szCs w:val="24"/>
          <w:lang w:val="fr-FR"/>
        </w:rPr>
        <w:t>C'est grâce à "la façon dont Teilhard écrit 'Young' ou 'Yung' pour parler de Jung"</w:t>
      </w:r>
      <w:r w:rsidR="006804AA">
        <w:rPr>
          <w:rStyle w:val="Appelnotedebasdep"/>
          <w:rFonts w:asciiTheme="minorHAnsi" w:eastAsiaTheme="minorHAnsi" w:hAnsiTheme="minorHAnsi" w:cstheme="minorHAnsi"/>
          <w:szCs w:val="24"/>
          <w:lang w:val="fr-FR"/>
        </w:rPr>
        <w:footnoteReference w:id="21"/>
      </w:r>
      <w:r w:rsidR="006804AA">
        <w:rPr>
          <w:rFonts w:asciiTheme="minorHAnsi" w:eastAsiaTheme="minorHAnsi" w:hAnsiTheme="minorHAnsi" w:cstheme="minorHAnsi"/>
          <w:sz w:val="24"/>
          <w:szCs w:val="24"/>
          <w:lang w:val="fr-FR"/>
        </w:rPr>
        <w:t xml:space="preserve"> que l'on peut le mieux voir combien il en était </w:t>
      </w:r>
      <w:r w:rsidR="00937C09">
        <w:rPr>
          <w:rFonts w:asciiTheme="minorHAnsi" w:eastAsiaTheme="minorHAnsi" w:hAnsiTheme="minorHAnsi" w:cstheme="minorHAnsi"/>
          <w:sz w:val="24"/>
          <w:szCs w:val="24"/>
          <w:lang w:val="fr-FR"/>
        </w:rPr>
        <w:t xml:space="preserve">peu </w:t>
      </w:r>
      <w:r w:rsidR="006804AA">
        <w:rPr>
          <w:rFonts w:asciiTheme="minorHAnsi" w:eastAsiaTheme="minorHAnsi" w:hAnsiTheme="minorHAnsi" w:cstheme="minorHAnsi"/>
          <w:sz w:val="24"/>
          <w:szCs w:val="24"/>
          <w:lang w:val="fr-FR"/>
        </w:rPr>
        <w:t>familier. Pourtant, dans une lettre à un ami, Teilhard recommande la lecture de l'essai de Jung, "</w:t>
      </w:r>
      <w:r>
        <w:rPr>
          <w:rFonts w:asciiTheme="minorHAnsi" w:eastAsiaTheme="minorHAnsi" w:hAnsiTheme="minorHAnsi" w:cstheme="minorHAnsi"/>
          <w:sz w:val="24"/>
          <w:szCs w:val="24"/>
          <w:lang w:val="fr-FR"/>
        </w:rPr>
        <w:t xml:space="preserve">Le Monde est-il à la veille d'une Renaissance spirituelle ?". Dans sa lettre, il note que les idées de Jung sont, en substance, </w:t>
      </w:r>
      <w:r>
        <w:rPr>
          <w:rFonts w:asciiTheme="minorHAnsi" w:eastAsiaTheme="minorHAnsi" w:hAnsiTheme="minorHAnsi" w:cstheme="minorHAnsi"/>
          <w:sz w:val="24"/>
          <w:szCs w:val="24"/>
          <w:lang w:val="fr-FR"/>
        </w:rPr>
        <w:lastRenderedPageBreak/>
        <w:t>"curieusement semblables aux [siennes]."</w:t>
      </w:r>
      <w:r>
        <w:rPr>
          <w:rStyle w:val="Appelnotedebasdep"/>
          <w:rFonts w:asciiTheme="minorHAnsi" w:eastAsiaTheme="minorHAnsi" w:hAnsiTheme="minorHAnsi" w:cstheme="minorHAnsi"/>
          <w:szCs w:val="24"/>
          <w:lang w:val="fr-FR"/>
        </w:rPr>
        <w:footnoteReference w:id="22"/>
      </w:r>
      <w:r>
        <w:rPr>
          <w:rFonts w:asciiTheme="minorHAnsi" w:eastAsiaTheme="minorHAnsi" w:hAnsiTheme="minorHAnsi" w:cstheme="minorHAnsi"/>
          <w:sz w:val="24"/>
          <w:szCs w:val="24"/>
          <w:lang w:val="fr-FR"/>
        </w:rPr>
        <w:t xml:space="preserve"> Bien qu'il n'y ait jamais eu de dialogue direct entre ces deux personnages, nombreux sont ceux qui ont remarqué qu'ils partageaient des thèmes qui appellent la personne à faire l'expérience d'une réalité plus vaste</w:t>
      </w:r>
      <w:r w:rsidR="00937C09">
        <w:rPr>
          <w:rFonts w:asciiTheme="minorHAnsi" w:eastAsiaTheme="minorHAnsi" w:hAnsiTheme="minorHAnsi" w:cstheme="minorHAnsi"/>
          <w:sz w:val="24"/>
          <w:szCs w:val="24"/>
          <w:lang w:val="fr-FR"/>
        </w:rPr>
        <w:t xml:space="preserve"> </w:t>
      </w:r>
      <w:r>
        <w:rPr>
          <w:rFonts w:asciiTheme="minorHAnsi" w:eastAsiaTheme="minorHAnsi" w:hAnsiTheme="minorHAnsi" w:cstheme="minorHAnsi"/>
          <w:sz w:val="24"/>
          <w:szCs w:val="24"/>
          <w:lang w:val="fr-FR"/>
        </w:rPr>
        <w:t xml:space="preserve">que la sienne propre afin d'évoluer vers une plus grande complétude. </w:t>
      </w:r>
    </w:p>
    <w:p w14:paraId="15548379" w14:textId="47A0EF2E" w:rsidR="00435FC5" w:rsidRDefault="00435FC5" w:rsidP="00937C09">
      <w:pPr>
        <w:autoSpaceDE w:val="0"/>
        <w:autoSpaceDN w:val="0"/>
        <w:adjustRightInd w:val="0"/>
        <w:ind w:firstLine="0"/>
        <w:jc w:val="both"/>
        <w:rPr>
          <w:rFonts w:asciiTheme="minorHAnsi" w:eastAsiaTheme="minorHAnsi" w:hAnsiTheme="minorHAnsi" w:cstheme="minorHAnsi"/>
          <w:sz w:val="24"/>
          <w:szCs w:val="24"/>
          <w:lang w:val="fr-FR"/>
        </w:rPr>
      </w:pPr>
      <w:r>
        <w:rPr>
          <w:rFonts w:asciiTheme="minorHAnsi" w:eastAsiaTheme="minorHAnsi" w:hAnsiTheme="minorHAnsi" w:cstheme="minorHAnsi"/>
          <w:sz w:val="24"/>
          <w:szCs w:val="24"/>
          <w:lang w:val="fr-FR"/>
        </w:rPr>
        <w:tab/>
        <w:t xml:space="preserve">La connaissance de Teilhard qu'avait Jung est racontée dans une anecdote par Miguel Serrano, l'ami de Jung. Serrano rendit visite à Jung peu avant sa mort en 1961 et raconte que quand il est entré dans son bureau, il vit </w:t>
      </w:r>
      <w:r w:rsidRPr="00435FC5">
        <w:rPr>
          <w:rFonts w:asciiTheme="minorHAnsi" w:eastAsiaTheme="minorHAnsi" w:hAnsiTheme="minorHAnsi" w:cstheme="minorHAnsi"/>
          <w:i/>
          <w:iCs/>
          <w:sz w:val="24"/>
          <w:szCs w:val="24"/>
          <w:lang w:val="fr-FR"/>
        </w:rPr>
        <w:t>Le Phénomène humain</w:t>
      </w:r>
      <w:r>
        <w:rPr>
          <w:rFonts w:asciiTheme="minorHAnsi" w:eastAsiaTheme="minorHAnsi" w:hAnsiTheme="minorHAnsi" w:cstheme="minorHAnsi"/>
          <w:sz w:val="24"/>
          <w:szCs w:val="24"/>
          <w:lang w:val="fr-FR"/>
        </w:rPr>
        <w:t xml:space="preserve"> sur la table près de la chaise de Jung</w:t>
      </w:r>
      <w:r w:rsidR="000C3C39">
        <w:rPr>
          <w:rFonts w:asciiTheme="minorHAnsi" w:eastAsiaTheme="minorHAnsi" w:hAnsiTheme="minorHAnsi" w:cstheme="minorHAnsi"/>
          <w:sz w:val="24"/>
          <w:szCs w:val="24"/>
          <w:lang w:val="fr-FR"/>
        </w:rPr>
        <w:t>. Serrano lui demanda s'il l'avait lu, et Jung répondit simplement : "C'est un grand livre."</w:t>
      </w:r>
      <w:r w:rsidR="000C3C39">
        <w:rPr>
          <w:rStyle w:val="Appelnotedebasdep"/>
          <w:rFonts w:asciiTheme="minorHAnsi" w:eastAsiaTheme="minorHAnsi" w:hAnsiTheme="minorHAnsi" w:cstheme="minorHAnsi"/>
          <w:szCs w:val="24"/>
          <w:lang w:val="fr-FR"/>
        </w:rPr>
        <w:footnoteReference w:id="23"/>
      </w:r>
    </w:p>
    <w:p w14:paraId="040490CE" w14:textId="07EA6A60" w:rsidR="000C3C39" w:rsidRDefault="000C3C39" w:rsidP="00937C09">
      <w:pPr>
        <w:autoSpaceDE w:val="0"/>
        <w:autoSpaceDN w:val="0"/>
        <w:adjustRightInd w:val="0"/>
        <w:ind w:firstLine="0"/>
        <w:jc w:val="both"/>
        <w:rPr>
          <w:rFonts w:asciiTheme="minorHAnsi" w:eastAsiaTheme="minorHAnsi" w:hAnsiTheme="minorHAnsi" w:cstheme="minorHAnsi"/>
          <w:sz w:val="24"/>
          <w:szCs w:val="24"/>
          <w:lang w:val="fr-FR"/>
        </w:rPr>
      </w:pPr>
      <w:r>
        <w:rPr>
          <w:rFonts w:asciiTheme="minorHAnsi" w:eastAsiaTheme="minorHAnsi" w:hAnsiTheme="minorHAnsi" w:cstheme="minorHAnsi"/>
          <w:sz w:val="24"/>
          <w:szCs w:val="24"/>
          <w:lang w:val="fr-FR"/>
        </w:rPr>
        <w:tab/>
        <w:t>La contribution de Jung à la profession de la psychanalyse et à la culture moderne est immense. Elle comprend des idées fondatrices concernant des questions telles que introversion/extraversion, complexe psychologique, anima/animus, et synchronicité. Cependant, l'un des apports de Jung les plus significatifs fut qu'il reconnut non seulement l'inconscient personnel de tout individu, mais également un aspect plus vaste et plus universel de l'inconscient</w:t>
      </w:r>
      <w:r w:rsidR="00937C09">
        <w:rPr>
          <w:rFonts w:asciiTheme="minorHAnsi" w:eastAsiaTheme="minorHAnsi" w:hAnsiTheme="minorHAnsi" w:cstheme="minorHAnsi"/>
          <w:sz w:val="24"/>
          <w:szCs w:val="24"/>
          <w:lang w:val="fr-FR"/>
        </w:rPr>
        <w:t>,</w:t>
      </w:r>
      <w:r>
        <w:rPr>
          <w:rFonts w:asciiTheme="minorHAnsi" w:eastAsiaTheme="minorHAnsi" w:hAnsiTheme="minorHAnsi" w:cstheme="minorHAnsi"/>
          <w:sz w:val="24"/>
          <w:szCs w:val="24"/>
          <w:lang w:val="fr-FR"/>
        </w:rPr>
        <w:t xml:space="preserve"> qu'il nomme l'</w:t>
      </w:r>
      <w:r w:rsidR="00AE5A91">
        <w:rPr>
          <w:rFonts w:asciiTheme="minorHAnsi" w:eastAsiaTheme="minorHAnsi" w:hAnsiTheme="minorHAnsi" w:cstheme="minorHAnsi"/>
          <w:i/>
          <w:iCs/>
          <w:sz w:val="24"/>
          <w:szCs w:val="24"/>
          <w:lang w:val="fr-FR"/>
        </w:rPr>
        <w:t>in</w:t>
      </w:r>
      <w:r w:rsidRPr="00AE5A91">
        <w:rPr>
          <w:rFonts w:asciiTheme="minorHAnsi" w:eastAsiaTheme="minorHAnsi" w:hAnsiTheme="minorHAnsi" w:cstheme="minorHAnsi"/>
          <w:i/>
          <w:iCs/>
          <w:sz w:val="24"/>
          <w:szCs w:val="24"/>
          <w:lang w:val="fr-FR"/>
        </w:rPr>
        <w:t>conscient collectif</w:t>
      </w:r>
      <w:r>
        <w:rPr>
          <w:rFonts w:asciiTheme="minorHAnsi" w:eastAsiaTheme="minorHAnsi" w:hAnsiTheme="minorHAnsi" w:cstheme="minorHAnsi"/>
          <w:sz w:val="24"/>
          <w:szCs w:val="24"/>
          <w:lang w:val="fr-FR"/>
        </w:rPr>
        <w:t xml:space="preserve">, </w:t>
      </w:r>
      <w:r w:rsidR="00AE5A91">
        <w:rPr>
          <w:rFonts w:asciiTheme="minorHAnsi" w:eastAsiaTheme="minorHAnsi" w:hAnsiTheme="minorHAnsi" w:cstheme="minorHAnsi"/>
          <w:sz w:val="24"/>
          <w:szCs w:val="24"/>
          <w:lang w:val="fr-FR"/>
        </w:rPr>
        <w:t>"l'Esprit à l'Origine de l'humanité, la matrice primitive à partir de laquelle un esprit conscient a évolué dans notre espèce, esprit qui s'est ensuite développé sur des millénaires jusqu'à la dimension et le raffinement qu'il présente aujourd'hui."</w:t>
      </w:r>
      <w:r w:rsidR="00AE5A91">
        <w:rPr>
          <w:rStyle w:val="Appelnotedebasdep"/>
          <w:rFonts w:asciiTheme="minorHAnsi" w:eastAsiaTheme="minorHAnsi" w:hAnsiTheme="minorHAnsi" w:cstheme="minorHAnsi"/>
          <w:szCs w:val="24"/>
          <w:lang w:val="fr-FR"/>
        </w:rPr>
        <w:footnoteReference w:id="24"/>
      </w:r>
      <w:r w:rsidR="00AE5A91">
        <w:rPr>
          <w:rFonts w:asciiTheme="minorHAnsi" w:eastAsiaTheme="minorHAnsi" w:hAnsiTheme="minorHAnsi" w:cstheme="minorHAnsi"/>
          <w:sz w:val="24"/>
          <w:szCs w:val="24"/>
          <w:lang w:val="fr-FR"/>
        </w:rPr>
        <w:t xml:space="preserve"> Ce raffinement continu dans le temps était pour Jung la preuve que l'inconscient collectif évolue de façon continue vers une plus grande conscience.</w:t>
      </w:r>
    </w:p>
    <w:p w14:paraId="089E13C8" w14:textId="7C54D09C" w:rsidR="00671012" w:rsidRDefault="00671012" w:rsidP="00937C09">
      <w:pPr>
        <w:autoSpaceDE w:val="0"/>
        <w:autoSpaceDN w:val="0"/>
        <w:adjustRightInd w:val="0"/>
        <w:ind w:firstLine="0"/>
        <w:jc w:val="both"/>
        <w:rPr>
          <w:rFonts w:asciiTheme="minorHAnsi" w:eastAsiaTheme="minorHAnsi" w:hAnsiTheme="minorHAnsi" w:cstheme="minorHAnsi"/>
          <w:sz w:val="24"/>
          <w:szCs w:val="24"/>
          <w:lang w:val="fr-FR"/>
        </w:rPr>
      </w:pPr>
      <w:r>
        <w:rPr>
          <w:rFonts w:asciiTheme="minorHAnsi" w:eastAsiaTheme="minorHAnsi" w:hAnsiTheme="minorHAnsi" w:cstheme="minorHAnsi"/>
          <w:sz w:val="24"/>
          <w:szCs w:val="24"/>
          <w:lang w:val="fr-FR"/>
        </w:rPr>
        <w:tab/>
        <w:t xml:space="preserve">Comme Teilhard, Jung comprend le monde comme "un cosmos qui œuvre durant des </w:t>
      </w:r>
      <w:r w:rsidR="00937C09">
        <w:rPr>
          <w:rFonts w:asciiTheme="minorHAnsi" w:eastAsiaTheme="minorHAnsi" w:hAnsiTheme="minorHAnsi" w:cstheme="minorHAnsi"/>
          <w:sz w:val="24"/>
          <w:szCs w:val="24"/>
          <w:lang w:val="fr-FR"/>
        </w:rPr>
        <w:t>éternités</w:t>
      </w:r>
      <w:r>
        <w:rPr>
          <w:rFonts w:asciiTheme="minorHAnsi" w:eastAsiaTheme="minorHAnsi" w:hAnsiTheme="minorHAnsi" w:cstheme="minorHAnsi"/>
          <w:sz w:val="24"/>
          <w:szCs w:val="24"/>
          <w:lang w:val="fr-FR"/>
        </w:rPr>
        <w:t xml:space="preserve"> et des </w:t>
      </w:r>
      <w:r w:rsidR="00937C09">
        <w:rPr>
          <w:rFonts w:asciiTheme="minorHAnsi" w:eastAsiaTheme="minorHAnsi" w:hAnsiTheme="minorHAnsi" w:cstheme="minorHAnsi"/>
          <w:sz w:val="24"/>
          <w:szCs w:val="24"/>
          <w:lang w:val="fr-FR"/>
        </w:rPr>
        <w:t>éternités</w:t>
      </w:r>
      <w:r>
        <w:rPr>
          <w:rFonts w:asciiTheme="minorHAnsi" w:eastAsiaTheme="minorHAnsi" w:hAnsiTheme="minorHAnsi" w:cstheme="minorHAnsi"/>
          <w:sz w:val="24"/>
          <w:szCs w:val="24"/>
          <w:lang w:val="fr-FR"/>
        </w:rPr>
        <w:t xml:space="preserve"> sans nombre</w:t>
      </w:r>
      <w:r w:rsidR="00937C09">
        <w:rPr>
          <w:rFonts w:asciiTheme="minorHAnsi" w:eastAsiaTheme="minorHAnsi" w:hAnsiTheme="minorHAnsi" w:cstheme="minorHAnsi"/>
          <w:sz w:val="24"/>
          <w:szCs w:val="24"/>
          <w:lang w:val="fr-FR"/>
        </w:rPr>
        <w:t>,</w:t>
      </w:r>
      <w:r>
        <w:rPr>
          <w:rFonts w:asciiTheme="minorHAnsi" w:eastAsiaTheme="minorHAnsi" w:hAnsiTheme="minorHAnsi" w:cstheme="minorHAnsi"/>
          <w:sz w:val="24"/>
          <w:szCs w:val="24"/>
          <w:lang w:val="fr-FR"/>
        </w:rPr>
        <w:t xml:space="preserve"> pour donner naissance à cette qualité rare que nous </w:t>
      </w:r>
      <w:r w:rsidR="00937C09">
        <w:rPr>
          <w:rFonts w:asciiTheme="minorHAnsi" w:eastAsiaTheme="minorHAnsi" w:hAnsiTheme="minorHAnsi" w:cstheme="minorHAnsi"/>
          <w:sz w:val="24"/>
          <w:szCs w:val="24"/>
          <w:lang w:val="fr-FR"/>
        </w:rPr>
        <w:t>appelons</w:t>
      </w:r>
      <w:r>
        <w:rPr>
          <w:rFonts w:asciiTheme="minorHAnsi" w:eastAsiaTheme="minorHAnsi" w:hAnsiTheme="minorHAnsi" w:cstheme="minorHAnsi"/>
          <w:sz w:val="24"/>
          <w:szCs w:val="24"/>
          <w:lang w:val="fr-FR"/>
        </w:rPr>
        <w:t xml:space="preserve"> conscience."</w:t>
      </w:r>
      <w:r>
        <w:rPr>
          <w:rStyle w:val="Appelnotedebasdep"/>
          <w:rFonts w:asciiTheme="minorHAnsi" w:eastAsiaTheme="minorHAnsi" w:hAnsiTheme="minorHAnsi" w:cstheme="minorHAnsi"/>
          <w:szCs w:val="24"/>
          <w:lang w:val="fr-FR"/>
        </w:rPr>
        <w:footnoteReference w:id="25"/>
      </w:r>
      <w:r>
        <w:rPr>
          <w:rFonts w:asciiTheme="minorHAnsi" w:eastAsiaTheme="minorHAnsi" w:hAnsiTheme="minorHAnsi" w:cstheme="minorHAnsi"/>
          <w:sz w:val="24"/>
          <w:szCs w:val="24"/>
          <w:lang w:val="fr-FR"/>
        </w:rPr>
        <w:t xml:space="preserve"> Jung avait la conviction que tandis que l'homme évoluait, le "psychisme de la Nature, lentement, se faisait conscient," et que "Dieu et la création tout entière travaillait au long des âges à insérer dans l'univers une conscience réfléchie."</w:t>
      </w:r>
      <w:r>
        <w:rPr>
          <w:rStyle w:val="Appelnotedebasdep"/>
          <w:rFonts w:asciiTheme="minorHAnsi" w:eastAsiaTheme="minorHAnsi" w:hAnsiTheme="minorHAnsi" w:cstheme="minorHAnsi"/>
          <w:szCs w:val="24"/>
          <w:lang w:val="fr-FR"/>
        </w:rPr>
        <w:footnoteReference w:id="26"/>
      </w:r>
      <w:r w:rsidR="00A37083">
        <w:rPr>
          <w:rFonts w:asciiTheme="minorHAnsi" w:eastAsiaTheme="minorHAnsi" w:hAnsiTheme="minorHAnsi" w:cstheme="minorHAnsi"/>
          <w:sz w:val="24"/>
          <w:szCs w:val="24"/>
          <w:lang w:val="fr-FR"/>
        </w:rPr>
        <w:t xml:space="preserve"> Cette évolution de conscience se déroule dans chaque être humain, puisque l'inconscient collectif existe dans chaque individu. Jung écrit ce qui suit sur les deux façons d'étudier l'inconscient collectif :</w:t>
      </w:r>
    </w:p>
    <w:p w14:paraId="300A46D7" w14:textId="77777777" w:rsidR="00A37083" w:rsidRDefault="00A37083" w:rsidP="001F6D1C">
      <w:pPr>
        <w:autoSpaceDE w:val="0"/>
        <w:autoSpaceDN w:val="0"/>
        <w:adjustRightInd w:val="0"/>
        <w:ind w:firstLine="0"/>
        <w:rPr>
          <w:rFonts w:asciiTheme="minorHAnsi" w:eastAsiaTheme="minorHAnsi" w:hAnsiTheme="minorHAnsi" w:cstheme="minorHAnsi"/>
          <w:sz w:val="24"/>
          <w:szCs w:val="24"/>
          <w:lang w:val="fr-FR"/>
        </w:rPr>
      </w:pPr>
    </w:p>
    <w:p w14:paraId="28710597" w14:textId="1107BE84" w:rsidR="00A37083" w:rsidRDefault="00A37083" w:rsidP="00937C09">
      <w:pPr>
        <w:autoSpaceDE w:val="0"/>
        <w:autoSpaceDN w:val="0"/>
        <w:adjustRightInd w:val="0"/>
        <w:ind w:left="567" w:right="567" w:firstLine="0"/>
        <w:jc w:val="both"/>
        <w:rPr>
          <w:rFonts w:asciiTheme="minorHAnsi" w:eastAsiaTheme="minorHAnsi" w:hAnsiTheme="minorHAnsi" w:cstheme="minorHAnsi"/>
          <w:sz w:val="24"/>
          <w:szCs w:val="24"/>
          <w:lang w:val="fr-FR"/>
        </w:rPr>
      </w:pPr>
      <w:r>
        <w:rPr>
          <w:rFonts w:asciiTheme="minorHAnsi" w:eastAsiaTheme="minorHAnsi" w:hAnsiTheme="minorHAnsi" w:cstheme="minorHAnsi"/>
          <w:sz w:val="24"/>
          <w:szCs w:val="24"/>
          <w:lang w:val="fr-FR"/>
        </w:rPr>
        <w:t>L'inconscient collectif – pour autant que nous puissions en dire quoi que ce soit – semble consister en motifs ou images primaires mythologiques, c'est pourquoi les mythes de toutes les nations en sont les vrais représentants. En fait, on pourrait prendre la mythologie entière comme une sorte de projection de l'inconscient collectif. … Nous pouvons par conséquent étudier l'inconscient collectif</w:t>
      </w:r>
      <w:r w:rsidR="00850D21">
        <w:rPr>
          <w:rFonts w:asciiTheme="minorHAnsi" w:eastAsiaTheme="minorHAnsi" w:hAnsiTheme="minorHAnsi" w:cstheme="minorHAnsi"/>
          <w:sz w:val="24"/>
          <w:szCs w:val="24"/>
          <w:lang w:val="fr-FR"/>
        </w:rPr>
        <w:t xml:space="preserve"> de deux manières : soit dans la mythologie, soit dans l'analyse de l'individuel.</w:t>
      </w:r>
      <w:r w:rsidR="00850D21">
        <w:rPr>
          <w:rStyle w:val="Appelnotedebasdep"/>
          <w:rFonts w:asciiTheme="minorHAnsi" w:eastAsiaTheme="minorHAnsi" w:hAnsiTheme="minorHAnsi" w:cstheme="minorHAnsi"/>
          <w:szCs w:val="24"/>
          <w:lang w:val="fr-FR"/>
        </w:rPr>
        <w:footnoteReference w:id="27"/>
      </w:r>
    </w:p>
    <w:p w14:paraId="7124995C" w14:textId="241C6354" w:rsidR="00850D21" w:rsidRDefault="00850D21" w:rsidP="00850D21">
      <w:pPr>
        <w:autoSpaceDE w:val="0"/>
        <w:autoSpaceDN w:val="0"/>
        <w:adjustRightInd w:val="0"/>
        <w:ind w:left="567" w:firstLine="0"/>
        <w:rPr>
          <w:rFonts w:asciiTheme="minorHAnsi" w:eastAsiaTheme="minorHAnsi" w:hAnsiTheme="minorHAnsi" w:cstheme="minorHAnsi"/>
          <w:sz w:val="24"/>
          <w:szCs w:val="24"/>
          <w:lang w:val="fr-FR"/>
        </w:rPr>
      </w:pPr>
    </w:p>
    <w:p w14:paraId="701B51C6" w14:textId="0C30CB2D" w:rsidR="00850D21" w:rsidRDefault="00C8313A" w:rsidP="00895CC5">
      <w:pPr>
        <w:autoSpaceDE w:val="0"/>
        <w:autoSpaceDN w:val="0"/>
        <w:adjustRightInd w:val="0"/>
        <w:ind w:firstLine="0"/>
        <w:jc w:val="both"/>
        <w:rPr>
          <w:rFonts w:asciiTheme="minorHAnsi" w:eastAsiaTheme="minorHAnsi" w:hAnsiTheme="minorHAnsi" w:cstheme="minorHAnsi"/>
          <w:sz w:val="24"/>
          <w:szCs w:val="24"/>
          <w:lang w:val="fr-FR"/>
        </w:rPr>
      </w:pPr>
      <w:r>
        <w:rPr>
          <w:rFonts w:asciiTheme="minorHAnsi" w:eastAsiaTheme="minorHAnsi" w:hAnsiTheme="minorHAnsi" w:cstheme="minorHAnsi"/>
          <w:sz w:val="24"/>
          <w:szCs w:val="24"/>
          <w:lang w:val="fr-FR"/>
        </w:rPr>
        <w:tab/>
      </w:r>
      <w:r w:rsidR="00850D21">
        <w:rPr>
          <w:rFonts w:asciiTheme="minorHAnsi" w:eastAsiaTheme="minorHAnsi" w:hAnsiTheme="minorHAnsi" w:cstheme="minorHAnsi"/>
          <w:sz w:val="24"/>
          <w:szCs w:val="24"/>
          <w:lang w:val="fr-FR"/>
        </w:rPr>
        <w:t>Jung décrit la voie vers la conscience à l'échelon individuel comme l'</w:t>
      </w:r>
      <w:r w:rsidR="00850D21">
        <w:rPr>
          <w:rFonts w:asciiTheme="minorHAnsi" w:eastAsiaTheme="minorHAnsi" w:hAnsiTheme="minorHAnsi" w:cstheme="minorHAnsi"/>
          <w:i/>
          <w:iCs/>
          <w:sz w:val="24"/>
          <w:szCs w:val="24"/>
          <w:lang w:val="fr-FR"/>
        </w:rPr>
        <w:t>in</w:t>
      </w:r>
      <w:r w:rsidR="00850D21" w:rsidRPr="00850D21">
        <w:rPr>
          <w:rFonts w:asciiTheme="minorHAnsi" w:eastAsiaTheme="minorHAnsi" w:hAnsiTheme="minorHAnsi" w:cstheme="minorHAnsi"/>
          <w:i/>
          <w:iCs/>
          <w:sz w:val="24"/>
          <w:szCs w:val="24"/>
          <w:lang w:val="fr-FR"/>
        </w:rPr>
        <w:t>dividuation</w:t>
      </w:r>
      <w:r w:rsidR="00850D21">
        <w:rPr>
          <w:rFonts w:asciiTheme="minorHAnsi" w:eastAsiaTheme="minorHAnsi" w:hAnsiTheme="minorHAnsi" w:cstheme="minorHAnsi"/>
          <w:sz w:val="24"/>
          <w:szCs w:val="24"/>
          <w:lang w:val="fr-FR"/>
        </w:rPr>
        <w:t xml:space="preserve">, ce processus de toute la vie </w:t>
      </w:r>
      <w:r w:rsidR="00937C09">
        <w:rPr>
          <w:rFonts w:asciiTheme="minorHAnsi" w:eastAsiaTheme="minorHAnsi" w:hAnsiTheme="minorHAnsi" w:cstheme="minorHAnsi"/>
          <w:sz w:val="24"/>
          <w:szCs w:val="24"/>
          <w:lang w:val="fr-FR"/>
        </w:rPr>
        <w:t>qui consiste</w:t>
      </w:r>
      <w:r w:rsidR="00850D21">
        <w:rPr>
          <w:rFonts w:asciiTheme="minorHAnsi" w:eastAsiaTheme="minorHAnsi" w:hAnsiTheme="minorHAnsi" w:cstheme="minorHAnsi"/>
          <w:sz w:val="24"/>
          <w:szCs w:val="24"/>
          <w:lang w:val="fr-FR"/>
        </w:rPr>
        <w:t xml:space="preserve"> à devenir les "êtres humains complets que nous sommes </w:t>
      </w:r>
      <w:r w:rsidR="00850D21">
        <w:rPr>
          <w:rFonts w:asciiTheme="minorHAnsi" w:eastAsiaTheme="minorHAnsi" w:hAnsiTheme="minorHAnsi" w:cstheme="minorHAnsi"/>
          <w:sz w:val="24"/>
          <w:szCs w:val="24"/>
          <w:lang w:val="fr-FR"/>
        </w:rPr>
        <w:lastRenderedPageBreak/>
        <w:t>nés pour être,"</w:t>
      </w:r>
      <w:r w:rsidR="00850D21">
        <w:rPr>
          <w:rStyle w:val="Appelnotedebasdep"/>
          <w:rFonts w:asciiTheme="minorHAnsi" w:eastAsiaTheme="minorHAnsi" w:hAnsiTheme="minorHAnsi" w:cstheme="minorHAnsi"/>
          <w:szCs w:val="24"/>
          <w:lang w:val="fr-FR"/>
        </w:rPr>
        <w:footnoteReference w:id="28"/>
      </w:r>
      <w:r w:rsidR="00850D21">
        <w:rPr>
          <w:rFonts w:asciiTheme="minorHAnsi" w:eastAsiaTheme="minorHAnsi" w:hAnsiTheme="minorHAnsi" w:cstheme="minorHAnsi"/>
          <w:sz w:val="24"/>
          <w:szCs w:val="24"/>
          <w:lang w:val="fr-FR"/>
        </w:rPr>
        <w:t xml:space="preserve"> à entrer dans une relation plus profonde avec sa propre vie et avec le monde. Ce faisant, nous nous éveillons à nous-mêmes comme un tout, "en permettant à nos personnalités conscientes de se développer jusqu'à inclure tous les éléments de base inhérents à chacun d'entre nous au niveau préconscient."</w:t>
      </w:r>
      <w:r w:rsidR="00850D21">
        <w:rPr>
          <w:rStyle w:val="Appelnotedebasdep"/>
          <w:rFonts w:asciiTheme="minorHAnsi" w:eastAsiaTheme="minorHAnsi" w:hAnsiTheme="minorHAnsi" w:cstheme="minorHAnsi"/>
          <w:szCs w:val="24"/>
          <w:lang w:val="fr-FR"/>
        </w:rPr>
        <w:footnoteReference w:id="29"/>
      </w:r>
      <w:r w:rsidR="00850D21">
        <w:rPr>
          <w:rFonts w:asciiTheme="minorHAnsi" w:eastAsiaTheme="minorHAnsi" w:hAnsiTheme="minorHAnsi" w:cstheme="minorHAnsi"/>
          <w:sz w:val="24"/>
          <w:szCs w:val="24"/>
          <w:lang w:val="fr-FR"/>
        </w:rPr>
        <w:t xml:space="preserve"> C'est la voie pour devenir</w:t>
      </w:r>
      <w:r w:rsidR="009816A1">
        <w:rPr>
          <w:rFonts w:asciiTheme="minorHAnsi" w:eastAsiaTheme="minorHAnsi" w:hAnsiTheme="minorHAnsi" w:cstheme="minorHAnsi"/>
          <w:sz w:val="24"/>
          <w:szCs w:val="24"/>
          <w:lang w:val="fr-FR"/>
        </w:rPr>
        <w:t xml:space="preserve"> son Moi authentique.</w:t>
      </w:r>
    </w:p>
    <w:p w14:paraId="2338A072" w14:textId="288D6780" w:rsidR="00C8313A" w:rsidRDefault="00C8313A" w:rsidP="00895CC5">
      <w:pPr>
        <w:autoSpaceDE w:val="0"/>
        <w:autoSpaceDN w:val="0"/>
        <w:adjustRightInd w:val="0"/>
        <w:ind w:firstLine="0"/>
        <w:jc w:val="both"/>
        <w:rPr>
          <w:rFonts w:asciiTheme="minorHAnsi" w:eastAsiaTheme="minorHAnsi" w:hAnsiTheme="minorHAnsi" w:cstheme="minorHAnsi"/>
          <w:sz w:val="24"/>
          <w:szCs w:val="24"/>
          <w:lang w:val="fr-FR"/>
        </w:rPr>
      </w:pPr>
      <w:r>
        <w:rPr>
          <w:rFonts w:asciiTheme="minorHAnsi" w:eastAsiaTheme="minorHAnsi" w:hAnsiTheme="minorHAnsi" w:cstheme="minorHAnsi"/>
          <w:sz w:val="24"/>
          <w:szCs w:val="24"/>
          <w:lang w:val="fr-FR"/>
        </w:rPr>
        <w:tab/>
        <w:t>L'individuation est le travail de toute une vie, accompli au moyen de la façon unique dont une personne intègre les systèmes d'énergie psychologique présents dans la totalité du psychisme humain. Le but de l'individuation est le Soi. Le Soi est la quintessence de l'intégration psychique et "le facteur intérieur qui vous guide, et qui est différent de la personnalité consciente." Le Soi, selon Marie-Louise Von Franz, est le "centre régulateur qui apporte une extension et une maturation constantes de la personnalité."</w:t>
      </w:r>
      <w:r>
        <w:rPr>
          <w:rStyle w:val="Appelnotedebasdep"/>
          <w:rFonts w:asciiTheme="minorHAnsi" w:eastAsiaTheme="minorHAnsi" w:hAnsiTheme="minorHAnsi" w:cstheme="minorHAnsi"/>
          <w:szCs w:val="24"/>
          <w:lang w:val="fr-FR"/>
        </w:rPr>
        <w:footnoteReference w:id="30"/>
      </w:r>
      <w:r w:rsidR="00B83725">
        <w:rPr>
          <w:rFonts w:asciiTheme="minorHAnsi" w:eastAsiaTheme="minorHAnsi" w:hAnsiTheme="minorHAnsi" w:cstheme="minorHAnsi"/>
          <w:sz w:val="24"/>
          <w:szCs w:val="24"/>
          <w:lang w:val="fr-FR"/>
        </w:rPr>
        <w:t xml:space="preserve"> Exactement comme le modèle de Teilhard a pour centre le Point Oméga, le modèle de croissance psychique de Jung a </w:t>
      </w:r>
      <w:r w:rsidR="00895CC5">
        <w:rPr>
          <w:rFonts w:asciiTheme="minorHAnsi" w:eastAsiaTheme="minorHAnsi" w:hAnsiTheme="minorHAnsi" w:cstheme="minorHAnsi"/>
          <w:sz w:val="24"/>
          <w:szCs w:val="24"/>
          <w:lang w:val="fr-FR"/>
        </w:rPr>
        <w:t xml:space="preserve">le Soi pour centre de sa </w:t>
      </w:r>
      <w:r w:rsidR="00B83725">
        <w:rPr>
          <w:rFonts w:asciiTheme="minorHAnsi" w:eastAsiaTheme="minorHAnsi" w:hAnsiTheme="minorHAnsi" w:cstheme="minorHAnsi"/>
          <w:sz w:val="24"/>
          <w:szCs w:val="24"/>
          <w:lang w:val="fr-FR"/>
        </w:rPr>
        <w:t>constellatio</w:t>
      </w:r>
      <w:r w:rsidR="00895CC5">
        <w:rPr>
          <w:rFonts w:asciiTheme="minorHAnsi" w:eastAsiaTheme="minorHAnsi" w:hAnsiTheme="minorHAnsi" w:cstheme="minorHAnsi"/>
          <w:sz w:val="24"/>
          <w:szCs w:val="24"/>
          <w:lang w:val="fr-FR"/>
        </w:rPr>
        <w:t>n</w:t>
      </w:r>
      <w:r w:rsidR="00B83725">
        <w:rPr>
          <w:rFonts w:asciiTheme="minorHAnsi" w:eastAsiaTheme="minorHAnsi" w:hAnsiTheme="minorHAnsi" w:cstheme="minorHAnsi"/>
          <w:sz w:val="24"/>
          <w:szCs w:val="24"/>
          <w:lang w:val="fr-FR"/>
        </w:rPr>
        <w:t>.</w:t>
      </w:r>
    </w:p>
    <w:p w14:paraId="0DA05921" w14:textId="73B15B3B" w:rsidR="00B83725" w:rsidRDefault="00B83725" w:rsidP="00895CC5">
      <w:pPr>
        <w:autoSpaceDE w:val="0"/>
        <w:autoSpaceDN w:val="0"/>
        <w:adjustRightInd w:val="0"/>
        <w:ind w:firstLine="0"/>
        <w:jc w:val="both"/>
        <w:rPr>
          <w:rFonts w:asciiTheme="minorHAnsi" w:eastAsiaTheme="minorHAnsi" w:hAnsiTheme="minorHAnsi" w:cstheme="minorHAnsi"/>
          <w:sz w:val="24"/>
          <w:szCs w:val="24"/>
          <w:lang w:val="fr-FR"/>
        </w:rPr>
      </w:pPr>
      <w:r w:rsidRPr="00932D75">
        <w:rPr>
          <w:rFonts w:asciiTheme="minorHAnsi" w:eastAsiaTheme="minorHAnsi" w:hAnsiTheme="minorHAnsi" w:cstheme="minorHAnsi"/>
          <w:sz w:val="24"/>
          <w:szCs w:val="24"/>
          <w:lang w:val="fr-FR"/>
        </w:rPr>
        <w:tab/>
      </w:r>
      <w:r w:rsidR="00065D10">
        <w:rPr>
          <w:rFonts w:asciiTheme="minorHAnsi" w:eastAsiaTheme="minorHAnsi" w:hAnsiTheme="minorHAnsi" w:cstheme="minorHAnsi"/>
          <w:sz w:val="24"/>
          <w:szCs w:val="24"/>
          <w:lang w:val="fr-FR"/>
        </w:rPr>
        <w:t>Une fois unifiée, la personne cherche naturellement des myriades de façons de se relier aux autres êtres humains. Nous découvrons "les valeurs, les intérêts, et essentiellement les qualités humaines qui nous lient</w:t>
      </w:r>
      <w:r w:rsidR="00895CC5">
        <w:rPr>
          <w:rFonts w:asciiTheme="minorHAnsi" w:eastAsiaTheme="minorHAnsi" w:hAnsiTheme="minorHAnsi" w:cstheme="minorHAnsi"/>
          <w:sz w:val="24"/>
          <w:szCs w:val="24"/>
          <w:lang w:val="fr-FR"/>
        </w:rPr>
        <w:t>, nous l'humanité,</w:t>
      </w:r>
      <w:r w:rsidR="00065D10">
        <w:rPr>
          <w:rFonts w:asciiTheme="minorHAnsi" w:eastAsiaTheme="minorHAnsi" w:hAnsiTheme="minorHAnsi" w:cstheme="minorHAnsi"/>
          <w:sz w:val="24"/>
          <w:szCs w:val="24"/>
          <w:lang w:val="fr-FR"/>
        </w:rPr>
        <w:t xml:space="preserve"> en tant que tribu."</w:t>
      </w:r>
      <w:r w:rsidR="00065D10">
        <w:rPr>
          <w:rStyle w:val="Appelnotedebasdep"/>
          <w:rFonts w:asciiTheme="minorHAnsi" w:eastAsiaTheme="minorHAnsi" w:hAnsiTheme="minorHAnsi" w:cstheme="minorHAnsi"/>
          <w:szCs w:val="24"/>
          <w:lang w:val="fr-FR"/>
        </w:rPr>
        <w:footnoteReference w:id="31"/>
      </w:r>
      <w:r w:rsidR="00065D10">
        <w:rPr>
          <w:rFonts w:asciiTheme="minorHAnsi" w:eastAsiaTheme="minorHAnsi" w:hAnsiTheme="minorHAnsi" w:cstheme="minorHAnsi"/>
          <w:sz w:val="24"/>
          <w:szCs w:val="24"/>
          <w:lang w:val="fr-FR"/>
        </w:rPr>
        <w:t xml:space="preserve"> Jung démontre qu'il est conscient du principe selon lequel plus on est relié à son monde intérieur, plus on est relié au monde extérieur.</w:t>
      </w:r>
    </w:p>
    <w:p w14:paraId="600D4AD5" w14:textId="21A11277" w:rsidR="00065D10" w:rsidRDefault="00065D10" w:rsidP="00895CC5">
      <w:pPr>
        <w:autoSpaceDE w:val="0"/>
        <w:autoSpaceDN w:val="0"/>
        <w:adjustRightInd w:val="0"/>
        <w:ind w:firstLine="0"/>
        <w:jc w:val="both"/>
        <w:rPr>
          <w:rFonts w:asciiTheme="minorHAnsi" w:eastAsiaTheme="minorHAnsi" w:hAnsiTheme="minorHAnsi" w:cstheme="minorHAnsi"/>
          <w:sz w:val="24"/>
          <w:szCs w:val="24"/>
          <w:lang w:val="fr-FR"/>
        </w:rPr>
      </w:pPr>
      <w:r>
        <w:rPr>
          <w:rFonts w:asciiTheme="minorHAnsi" w:eastAsiaTheme="minorHAnsi" w:hAnsiTheme="minorHAnsi" w:cstheme="minorHAnsi"/>
          <w:sz w:val="24"/>
          <w:szCs w:val="24"/>
          <w:lang w:val="fr-FR"/>
        </w:rPr>
        <w:tab/>
        <w:t>Des lettres échangées entre Jung et Victor White, un prêtre catholique, nous éclairent sur la conscience qu'avait Jung que sa pensée psychologique faisait partie de la théologie. Pourtant Jung, en tant que psychanalyste, a refusé de faire des commentaires hors de sa discipline. Il reconnaît la vérité inébranlable</w:t>
      </w:r>
      <w:r w:rsidR="008B0BE2">
        <w:rPr>
          <w:rFonts w:asciiTheme="minorHAnsi" w:eastAsiaTheme="minorHAnsi" w:hAnsiTheme="minorHAnsi" w:cstheme="minorHAnsi"/>
          <w:sz w:val="24"/>
          <w:szCs w:val="24"/>
          <w:lang w:val="fr-FR"/>
        </w:rPr>
        <w:t xml:space="preserve"> de Dieu en tant que réalité psychologique, mais il ne se permet jamais de prononcer quoi que ce soit de théologique. Malgré la position de Jung de ne parler que dans son domaine d'expertise, l'influence fondatrice de sa vie et de son œuvre continue à inspirer des myriades de nouveaux thérapeutes qui ont continué, et </w:t>
      </w:r>
      <w:r w:rsidR="00895CC5">
        <w:rPr>
          <w:rFonts w:asciiTheme="minorHAnsi" w:eastAsiaTheme="minorHAnsi" w:hAnsiTheme="minorHAnsi" w:cstheme="minorHAnsi"/>
          <w:sz w:val="24"/>
          <w:szCs w:val="24"/>
          <w:lang w:val="fr-FR"/>
        </w:rPr>
        <w:t>fait progresser</w:t>
      </w:r>
      <w:r w:rsidR="008B0BE2">
        <w:rPr>
          <w:rFonts w:asciiTheme="minorHAnsi" w:eastAsiaTheme="minorHAnsi" w:hAnsiTheme="minorHAnsi" w:cstheme="minorHAnsi"/>
          <w:sz w:val="24"/>
          <w:szCs w:val="24"/>
          <w:lang w:val="fr-FR"/>
        </w:rPr>
        <w:t xml:space="preserve">, les investigations du psychanalyste suisse dans les domaines de la conscience et de la voie vers la complétude. </w:t>
      </w:r>
    </w:p>
    <w:p w14:paraId="26DFBD48" w14:textId="706D2BF3" w:rsidR="008B0BE2" w:rsidRDefault="008B0BE2" w:rsidP="00850D21">
      <w:pPr>
        <w:autoSpaceDE w:val="0"/>
        <w:autoSpaceDN w:val="0"/>
        <w:adjustRightInd w:val="0"/>
        <w:ind w:firstLine="0"/>
        <w:rPr>
          <w:rFonts w:asciiTheme="minorHAnsi" w:eastAsiaTheme="minorHAnsi" w:hAnsiTheme="minorHAnsi" w:cstheme="minorHAnsi"/>
          <w:sz w:val="24"/>
          <w:szCs w:val="24"/>
          <w:lang w:val="fr-FR"/>
        </w:rPr>
      </w:pPr>
    </w:p>
    <w:p w14:paraId="273BFD58" w14:textId="18C0A3C7" w:rsidR="008B0BE2" w:rsidRPr="008B0BE2" w:rsidRDefault="008B0BE2" w:rsidP="00353D11">
      <w:pPr>
        <w:autoSpaceDE w:val="0"/>
        <w:autoSpaceDN w:val="0"/>
        <w:adjustRightInd w:val="0"/>
        <w:ind w:firstLine="0"/>
        <w:jc w:val="both"/>
        <w:rPr>
          <w:rFonts w:asciiTheme="minorHAnsi" w:eastAsiaTheme="minorHAnsi" w:hAnsiTheme="minorHAnsi" w:cstheme="minorHAnsi"/>
          <w:b/>
          <w:bCs/>
          <w:szCs w:val="28"/>
          <w:lang w:val="fr-FR"/>
        </w:rPr>
      </w:pPr>
      <w:r w:rsidRPr="008B0BE2">
        <w:rPr>
          <w:rFonts w:asciiTheme="minorHAnsi" w:eastAsiaTheme="minorHAnsi" w:hAnsiTheme="minorHAnsi" w:cstheme="minorHAnsi"/>
          <w:b/>
          <w:bCs/>
          <w:szCs w:val="28"/>
          <w:lang w:val="fr-FR"/>
        </w:rPr>
        <w:t>Robert Assagioli</w:t>
      </w:r>
    </w:p>
    <w:p w14:paraId="3157CCA8" w14:textId="105307D3" w:rsidR="008B0BE2" w:rsidRDefault="008B0BE2" w:rsidP="00353D11">
      <w:pPr>
        <w:autoSpaceDE w:val="0"/>
        <w:autoSpaceDN w:val="0"/>
        <w:adjustRightInd w:val="0"/>
        <w:ind w:firstLine="0"/>
        <w:jc w:val="both"/>
        <w:rPr>
          <w:rFonts w:asciiTheme="minorHAnsi" w:eastAsiaTheme="minorHAnsi" w:hAnsiTheme="minorHAnsi" w:cstheme="minorHAnsi"/>
          <w:sz w:val="24"/>
          <w:szCs w:val="24"/>
          <w:lang w:val="fr-FR"/>
        </w:rPr>
      </w:pPr>
    </w:p>
    <w:p w14:paraId="5C5FE55E" w14:textId="1392CF6C" w:rsidR="008B0BE2" w:rsidRDefault="00932D75" w:rsidP="00353D11">
      <w:pPr>
        <w:autoSpaceDE w:val="0"/>
        <w:autoSpaceDN w:val="0"/>
        <w:adjustRightInd w:val="0"/>
        <w:ind w:firstLine="0"/>
        <w:jc w:val="both"/>
        <w:rPr>
          <w:rFonts w:asciiTheme="minorHAnsi" w:eastAsiaTheme="minorHAnsi" w:hAnsiTheme="minorHAnsi" w:cstheme="minorHAnsi"/>
          <w:sz w:val="24"/>
          <w:szCs w:val="24"/>
          <w:lang w:val="fr-FR"/>
        </w:rPr>
      </w:pPr>
      <w:r>
        <w:rPr>
          <w:rFonts w:asciiTheme="minorHAnsi" w:eastAsiaTheme="minorHAnsi" w:hAnsiTheme="minorHAnsi" w:cstheme="minorHAnsi"/>
          <w:sz w:val="24"/>
          <w:szCs w:val="24"/>
          <w:lang w:val="fr-FR"/>
        </w:rPr>
        <w:tab/>
        <w:t xml:space="preserve">Roberto Assagioli (1881-1974), psychiatre et neurologue italien, a subi l'influence de Carl Jung ; on le considère comme l'un des pionniers de la psychologie transpersonnelle. Il a fondé le processus de la </w:t>
      </w:r>
      <w:r w:rsidRPr="00932D75">
        <w:rPr>
          <w:rFonts w:asciiTheme="minorHAnsi" w:eastAsiaTheme="minorHAnsi" w:hAnsiTheme="minorHAnsi" w:cstheme="minorHAnsi"/>
          <w:i/>
          <w:iCs/>
          <w:sz w:val="24"/>
          <w:szCs w:val="24"/>
          <w:lang w:val="fr-FR"/>
        </w:rPr>
        <w:t>psychosynthèse</w:t>
      </w:r>
      <w:r>
        <w:rPr>
          <w:rFonts w:asciiTheme="minorHAnsi" w:eastAsiaTheme="minorHAnsi" w:hAnsiTheme="minorHAnsi" w:cstheme="minorHAnsi"/>
          <w:sz w:val="24"/>
          <w:szCs w:val="24"/>
          <w:lang w:val="fr-FR"/>
        </w:rPr>
        <w:t>, méthode thérapeutique qui aborde le développement psychologique de la personne humaine comme un processus spirituel.</w:t>
      </w:r>
    </w:p>
    <w:p w14:paraId="022C309D" w14:textId="4BF21911" w:rsidR="00932D75" w:rsidRDefault="00932D75" w:rsidP="00353D11">
      <w:pPr>
        <w:autoSpaceDE w:val="0"/>
        <w:autoSpaceDN w:val="0"/>
        <w:adjustRightInd w:val="0"/>
        <w:ind w:firstLine="0"/>
        <w:jc w:val="both"/>
        <w:rPr>
          <w:rFonts w:asciiTheme="minorHAnsi" w:eastAsiaTheme="minorHAnsi" w:hAnsiTheme="minorHAnsi" w:cstheme="minorHAnsi"/>
          <w:sz w:val="24"/>
          <w:szCs w:val="24"/>
          <w:lang w:val="fr-FR"/>
        </w:rPr>
      </w:pPr>
      <w:r>
        <w:rPr>
          <w:rFonts w:asciiTheme="minorHAnsi" w:eastAsiaTheme="minorHAnsi" w:hAnsiTheme="minorHAnsi" w:cstheme="minorHAnsi"/>
          <w:sz w:val="24"/>
          <w:szCs w:val="24"/>
          <w:lang w:val="fr-FR"/>
        </w:rPr>
        <w:tab/>
        <w:t xml:space="preserve">Assagioli </w:t>
      </w:r>
      <w:r w:rsidR="00B4170C">
        <w:rPr>
          <w:rFonts w:asciiTheme="minorHAnsi" w:eastAsiaTheme="minorHAnsi" w:hAnsiTheme="minorHAnsi" w:cstheme="minorHAnsi"/>
          <w:sz w:val="24"/>
          <w:szCs w:val="24"/>
          <w:lang w:val="fr-FR"/>
        </w:rPr>
        <w:t xml:space="preserve">utilise le terme "spirituel" dans son acception étendue, "toujours en référence avec </w:t>
      </w:r>
      <w:r w:rsidR="00D54FE5">
        <w:rPr>
          <w:rFonts w:asciiTheme="minorHAnsi" w:eastAsiaTheme="minorHAnsi" w:hAnsiTheme="minorHAnsi" w:cstheme="minorHAnsi"/>
          <w:sz w:val="24"/>
          <w:szCs w:val="24"/>
          <w:lang w:val="fr-FR"/>
        </w:rPr>
        <w:t>l'expérience humaine observée empiriquement."</w:t>
      </w:r>
      <w:r w:rsidR="00EC1EC5">
        <w:rPr>
          <w:rStyle w:val="Appelnotedebasdep"/>
          <w:rFonts w:asciiTheme="minorHAnsi" w:eastAsiaTheme="minorHAnsi" w:hAnsiTheme="minorHAnsi" w:cstheme="minorHAnsi"/>
          <w:szCs w:val="24"/>
          <w:lang w:val="fr-FR"/>
        </w:rPr>
        <w:footnoteReference w:id="32"/>
      </w:r>
      <w:r w:rsidR="004D5D9B">
        <w:rPr>
          <w:rFonts w:asciiTheme="minorHAnsi" w:eastAsiaTheme="minorHAnsi" w:hAnsiTheme="minorHAnsi" w:cstheme="minorHAnsi"/>
          <w:sz w:val="24"/>
          <w:szCs w:val="24"/>
          <w:lang w:val="fr-FR"/>
        </w:rPr>
        <w:t xml:space="preserve"> Ce sont tous les états de conscience, et non les seules expériences religieuses ou mystiques, qui sont</w:t>
      </w:r>
      <w:r w:rsidR="001C40CC">
        <w:rPr>
          <w:rFonts w:asciiTheme="minorHAnsi" w:eastAsiaTheme="minorHAnsi" w:hAnsiTheme="minorHAnsi" w:cstheme="minorHAnsi"/>
          <w:sz w:val="24"/>
          <w:szCs w:val="24"/>
          <w:lang w:val="fr-FR"/>
        </w:rPr>
        <w:t xml:space="preserve"> considérés comme ayant une valeur spirituelle. Certaines </w:t>
      </w:r>
      <w:r w:rsidR="009E2750">
        <w:rPr>
          <w:rFonts w:asciiTheme="minorHAnsi" w:eastAsiaTheme="minorHAnsi" w:hAnsiTheme="minorHAnsi" w:cstheme="minorHAnsi"/>
          <w:sz w:val="24"/>
          <w:szCs w:val="24"/>
          <w:lang w:val="fr-FR"/>
        </w:rPr>
        <w:t xml:space="preserve">expériences semblent avoir plus de valeur que d'autres, particulièrement </w:t>
      </w:r>
      <w:r w:rsidR="00CF72C1">
        <w:rPr>
          <w:rFonts w:asciiTheme="minorHAnsi" w:eastAsiaTheme="minorHAnsi" w:hAnsiTheme="minorHAnsi" w:cstheme="minorHAnsi"/>
          <w:sz w:val="24"/>
          <w:szCs w:val="24"/>
          <w:lang w:val="fr-FR"/>
        </w:rPr>
        <w:t xml:space="preserve">si elles sont d'origine éthique, esthétique, héroïque, humanitaire, </w:t>
      </w:r>
      <w:r w:rsidR="00CF72C1">
        <w:rPr>
          <w:rFonts w:asciiTheme="minorHAnsi" w:eastAsiaTheme="minorHAnsi" w:hAnsiTheme="minorHAnsi" w:cstheme="minorHAnsi"/>
          <w:sz w:val="24"/>
          <w:szCs w:val="24"/>
          <w:lang w:val="fr-FR"/>
        </w:rPr>
        <w:lastRenderedPageBreak/>
        <w:t>ou altruiste</w:t>
      </w:r>
      <w:r w:rsidR="00860478">
        <w:rPr>
          <w:rFonts w:asciiTheme="minorHAnsi" w:eastAsiaTheme="minorHAnsi" w:hAnsiTheme="minorHAnsi" w:cstheme="minorHAnsi"/>
          <w:sz w:val="24"/>
          <w:szCs w:val="24"/>
          <w:lang w:val="fr-FR"/>
        </w:rPr>
        <w:t xml:space="preserve">. D'après Assagioli, ces expériences sont signes d'une nature spirituelle plus raffinée, plus évoluée, </w:t>
      </w:r>
      <w:r w:rsidR="004A198B">
        <w:rPr>
          <w:rFonts w:asciiTheme="minorHAnsi" w:eastAsiaTheme="minorHAnsi" w:hAnsiTheme="minorHAnsi" w:cstheme="minorHAnsi"/>
          <w:sz w:val="24"/>
          <w:szCs w:val="24"/>
          <w:lang w:val="fr-FR"/>
        </w:rPr>
        <w:t xml:space="preserve">mieux </w:t>
      </w:r>
      <w:r w:rsidR="00715DAA">
        <w:rPr>
          <w:rFonts w:asciiTheme="minorHAnsi" w:eastAsiaTheme="minorHAnsi" w:hAnsiTheme="minorHAnsi" w:cstheme="minorHAnsi"/>
          <w:sz w:val="24"/>
          <w:szCs w:val="24"/>
          <w:lang w:val="fr-FR"/>
        </w:rPr>
        <w:t>assimilée.</w:t>
      </w:r>
    </w:p>
    <w:p w14:paraId="21B88E6C" w14:textId="133D4922" w:rsidR="004A198B" w:rsidRDefault="00B30F0A" w:rsidP="00353D11">
      <w:pPr>
        <w:autoSpaceDE w:val="0"/>
        <w:autoSpaceDN w:val="0"/>
        <w:adjustRightInd w:val="0"/>
        <w:ind w:firstLine="0"/>
        <w:jc w:val="both"/>
        <w:rPr>
          <w:rFonts w:asciiTheme="minorHAnsi" w:hAnsiTheme="minorHAnsi" w:cstheme="minorHAnsi"/>
          <w:sz w:val="24"/>
          <w:szCs w:val="24"/>
          <w:lang w:val="fr-FR"/>
        </w:rPr>
      </w:pPr>
      <w:r>
        <w:rPr>
          <w:rFonts w:asciiTheme="minorHAnsi" w:eastAsiaTheme="minorHAnsi" w:hAnsiTheme="minorHAnsi" w:cstheme="minorHAnsi"/>
          <w:sz w:val="24"/>
          <w:szCs w:val="24"/>
          <w:lang w:val="fr-FR"/>
        </w:rPr>
        <w:tab/>
      </w:r>
      <w:r w:rsidR="004A198B">
        <w:rPr>
          <w:rFonts w:asciiTheme="minorHAnsi" w:eastAsiaTheme="minorHAnsi" w:hAnsiTheme="minorHAnsi" w:cstheme="minorHAnsi"/>
          <w:sz w:val="24"/>
          <w:szCs w:val="24"/>
          <w:lang w:val="fr-FR"/>
        </w:rPr>
        <w:t>La psychosynthèse se voit comme l</w:t>
      </w:r>
      <w:r w:rsidR="00F72BDD">
        <w:rPr>
          <w:rFonts w:asciiTheme="minorHAnsi" w:eastAsiaTheme="minorHAnsi" w:hAnsiTheme="minorHAnsi" w:cstheme="minorHAnsi"/>
          <w:sz w:val="24"/>
          <w:szCs w:val="24"/>
          <w:lang w:val="fr-FR"/>
        </w:rPr>
        <w:t xml:space="preserve">a </w:t>
      </w:r>
      <w:r w:rsidR="004A198B">
        <w:rPr>
          <w:rFonts w:asciiTheme="minorHAnsi" w:eastAsiaTheme="minorHAnsi" w:hAnsiTheme="minorHAnsi" w:cstheme="minorHAnsi"/>
          <w:sz w:val="24"/>
          <w:szCs w:val="24"/>
          <w:lang w:val="fr-FR"/>
        </w:rPr>
        <w:t>"</w:t>
      </w:r>
      <w:r w:rsidR="00F72BDD">
        <w:rPr>
          <w:rFonts w:asciiTheme="minorHAnsi" w:eastAsiaTheme="minorHAnsi" w:hAnsiTheme="minorHAnsi" w:cstheme="minorHAnsi"/>
          <w:sz w:val="24"/>
          <w:szCs w:val="24"/>
          <w:lang w:val="fr-FR"/>
        </w:rPr>
        <w:t>tendance</w:t>
      </w:r>
      <w:r w:rsidR="004A198B">
        <w:rPr>
          <w:rFonts w:asciiTheme="minorHAnsi" w:eastAsiaTheme="minorHAnsi" w:hAnsiTheme="minorHAnsi" w:cstheme="minorHAnsi"/>
          <w:sz w:val="24"/>
          <w:szCs w:val="24"/>
          <w:lang w:val="fr-FR"/>
        </w:rPr>
        <w:t xml:space="preserve"> conscient</w:t>
      </w:r>
      <w:r w:rsidR="00F72BDD">
        <w:rPr>
          <w:rFonts w:asciiTheme="minorHAnsi" w:eastAsiaTheme="minorHAnsi" w:hAnsiTheme="minorHAnsi" w:cstheme="minorHAnsi"/>
          <w:sz w:val="24"/>
          <w:szCs w:val="24"/>
          <w:lang w:val="fr-FR"/>
        </w:rPr>
        <w:t>e</w:t>
      </w:r>
      <w:r w:rsidR="004A198B">
        <w:rPr>
          <w:rFonts w:asciiTheme="minorHAnsi" w:eastAsiaTheme="minorHAnsi" w:hAnsiTheme="minorHAnsi" w:cstheme="minorHAnsi"/>
          <w:sz w:val="24"/>
          <w:szCs w:val="24"/>
          <w:lang w:val="fr-FR"/>
        </w:rPr>
        <w:t xml:space="preserve"> </w:t>
      </w:r>
      <w:r w:rsidR="00F72BDD">
        <w:rPr>
          <w:rFonts w:asciiTheme="minorHAnsi" w:eastAsiaTheme="minorHAnsi" w:hAnsiTheme="minorHAnsi" w:cstheme="minorHAnsi"/>
          <w:sz w:val="24"/>
          <w:szCs w:val="24"/>
          <w:lang w:val="fr-FR"/>
        </w:rPr>
        <w:t>à</w:t>
      </w:r>
      <w:r w:rsidR="004A198B">
        <w:rPr>
          <w:rFonts w:asciiTheme="minorHAnsi" w:eastAsiaTheme="minorHAnsi" w:hAnsiTheme="minorHAnsi" w:cstheme="minorHAnsi"/>
          <w:sz w:val="24"/>
          <w:szCs w:val="24"/>
          <w:lang w:val="fr-FR"/>
        </w:rPr>
        <w:t xml:space="preserve"> </w:t>
      </w:r>
      <w:r w:rsidR="004A198B" w:rsidRPr="009E0226">
        <w:rPr>
          <w:rFonts w:asciiTheme="minorHAnsi" w:eastAsiaTheme="minorHAnsi" w:hAnsiTheme="minorHAnsi" w:cstheme="minorHAnsi"/>
          <w:i/>
          <w:iCs/>
          <w:sz w:val="24"/>
          <w:szCs w:val="24"/>
          <w:lang w:val="fr-FR"/>
        </w:rPr>
        <w:t>coopér</w:t>
      </w:r>
      <w:r w:rsidR="00F72BDD">
        <w:rPr>
          <w:rFonts w:asciiTheme="minorHAnsi" w:eastAsiaTheme="minorHAnsi" w:hAnsiTheme="minorHAnsi" w:cstheme="minorHAnsi"/>
          <w:i/>
          <w:iCs/>
          <w:sz w:val="24"/>
          <w:szCs w:val="24"/>
          <w:lang w:val="fr-FR"/>
        </w:rPr>
        <w:t>er</w:t>
      </w:r>
      <w:r w:rsidR="004A198B">
        <w:rPr>
          <w:rFonts w:asciiTheme="minorHAnsi" w:eastAsiaTheme="minorHAnsi" w:hAnsiTheme="minorHAnsi" w:cstheme="minorHAnsi"/>
          <w:sz w:val="24"/>
          <w:szCs w:val="24"/>
          <w:lang w:val="fr-FR"/>
        </w:rPr>
        <w:t xml:space="preserve"> avec le processus naturel de la croissance </w:t>
      </w:r>
      <w:bookmarkStart w:id="16" w:name="_Hlk60726001"/>
      <w:r w:rsidR="009E0226" w:rsidRPr="007E4846">
        <w:rPr>
          <w:rFonts w:asciiTheme="minorHAnsi" w:hAnsiTheme="minorHAnsi" w:cstheme="minorHAnsi"/>
          <w:sz w:val="24"/>
          <w:szCs w:val="24"/>
          <w:lang w:val="fr-FR"/>
        </w:rPr>
        <w:t>—</w:t>
      </w:r>
      <w:r w:rsidR="009E0226">
        <w:rPr>
          <w:rFonts w:asciiTheme="minorHAnsi" w:hAnsiTheme="minorHAnsi" w:cstheme="minorHAnsi"/>
          <w:sz w:val="24"/>
          <w:szCs w:val="24"/>
          <w:lang w:val="fr-FR"/>
        </w:rPr>
        <w:t xml:space="preserve"> </w:t>
      </w:r>
      <w:bookmarkEnd w:id="16"/>
      <w:r w:rsidR="009E0226">
        <w:rPr>
          <w:rFonts w:asciiTheme="minorHAnsi" w:hAnsiTheme="minorHAnsi" w:cstheme="minorHAnsi"/>
          <w:sz w:val="24"/>
          <w:szCs w:val="24"/>
          <w:lang w:val="fr-FR"/>
        </w:rPr>
        <w:t xml:space="preserve">tendance </w:t>
      </w:r>
      <w:r w:rsidR="00E0196E">
        <w:rPr>
          <w:rFonts w:asciiTheme="minorHAnsi" w:hAnsiTheme="minorHAnsi" w:cstheme="minorHAnsi"/>
          <w:sz w:val="24"/>
          <w:szCs w:val="24"/>
          <w:lang w:val="fr-FR"/>
        </w:rPr>
        <w:t>qui existe en</w:t>
      </w:r>
      <w:r w:rsidR="009E0226">
        <w:rPr>
          <w:rFonts w:asciiTheme="minorHAnsi" w:hAnsiTheme="minorHAnsi" w:cstheme="minorHAnsi"/>
          <w:sz w:val="24"/>
          <w:szCs w:val="24"/>
          <w:lang w:val="fr-FR"/>
        </w:rPr>
        <w:t xml:space="preserve"> chacun de nous et dans notre m</w:t>
      </w:r>
      <w:r w:rsidR="00E0196E">
        <w:rPr>
          <w:rFonts w:asciiTheme="minorHAnsi" w:hAnsiTheme="minorHAnsi" w:cstheme="minorHAnsi"/>
          <w:sz w:val="24"/>
          <w:szCs w:val="24"/>
          <w:lang w:val="fr-FR"/>
        </w:rPr>
        <w:t>o</w:t>
      </w:r>
      <w:r w:rsidR="009E0226">
        <w:rPr>
          <w:rFonts w:asciiTheme="minorHAnsi" w:hAnsiTheme="minorHAnsi" w:cstheme="minorHAnsi"/>
          <w:sz w:val="24"/>
          <w:szCs w:val="24"/>
          <w:lang w:val="fr-FR"/>
        </w:rPr>
        <w:t xml:space="preserve">nde pour harmoniser et synthétiser différents </w:t>
      </w:r>
      <w:r w:rsidR="00F72BDD">
        <w:rPr>
          <w:rFonts w:asciiTheme="minorHAnsi" w:hAnsiTheme="minorHAnsi" w:cstheme="minorHAnsi"/>
          <w:sz w:val="24"/>
          <w:szCs w:val="24"/>
          <w:lang w:val="fr-FR"/>
        </w:rPr>
        <w:t>éléments</w:t>
      </w:r>
      <w:r w:rsidR="009E0226">
        <w:rPr>
          <w:rFonts w:asciiTheme="minorHAnsi" w:hAnsiTheme="minorHAnsi" w:cstheme="minorHAnsi"/>
          <w:sz w:val="24"/>
          <w:szCs w:val="24"/>
          <w:lang w:val="fr-FR"/>
        </w:rPr>
        <w:t xml:space="preserve"> à des niveaux d'organisation toujours plus élevés." Les thérapeutes sont appelés à reconnaître </w:t>
      </w:r>
      <w:r w:rsidR="00E0196E">
        <w:rPr>
          <w:rFonts w:asciiTheme="minorHAnsi" w:hAnsiTheme="minorHAnsi" w:cstheme="minorHAnsi"/>
          <w:sz w:val="24"/>
          <w:szCs w:val="24"/>
          <w:lang w:val="fr-FR"/>
        </w:rPr>
        <w:t xml:space="preserve">le "besoin </w:t>
      </w:r>
      <w:r w:rsidR="00F72BDD">
        <w:rPr>
          <w:rFonts w:asciiTheme="minorHAnsi" w:hAnsiTheme="minorHAnsi" w:cstheme="minorHAnsi"/>
          <w:sz w:val="24"/>
          <w:szCs w:val="24"/>
          <w:lang w:val="fr-FR"/>
        </w:rPr>
        <w:t xml:space="preserve">à se perfectionner qui </w:t>
      </w:r>
      <w:r w:rsidR="00E0196E">
        <w:rPr>
          <w:rFonts w:asciiTheme="minorHAnsi" w:hAnsiTheme="minorHAnsi" w:cstheme="minorHAnsi"/>
          <w:sz w:val="24"/>
          <w:szCs w:val="24"/>
          <w:lang w:val="fr-FR"/>
        </w:rPr>
        <w:t>exist</w:t>
      </w:r>
      <w:r w:rsidR="00F72BDD">
        <w:rPr>
          <w:rFonts w:asciiTheme="minorHAnsi" w:hAnsiTheme="minorHAnsi" w:cstheme="minorHAnsi"/>
          <w:sz w:val="24"/>
          <w:szCs w:val="24"/>
          <w:lang w:val="fr-FR"/>
        </w:rPr>
        <w:t>e</w:t>
      </w:r>
      <w:r w:rsidR="00E0196E">
        <w:rPr>
          <w:rFonts w:asciiTheme="minorHAnsi" w:hAnsiTheme="minorHAnsi" w:cstheme="minorHAnsi"/>
          <w:sz w:val="24"/>
          <w:szCs w:val="24"/>
          <w:lang w:val="fr-FR"/>
        </w:rPr>
        <w:t xml:space="preserve"> à l'intérieur de la matière vivante"</w:t>
      </w:r>
      <w:r w:rsidR="009B7A99">
        <w:rPr>
          <w:rFonts w:asciiTheme="minorHAnsi" w:hAnsiTheme="minorHAnsi" w:cstheme="minorHAnsi"/>
          <w:sz w:val="24"/>
          <w:szCs w:val="24"/>
          <w:lang w:val="fr-FR"/>
        </w:rPr>
        <w:t xml:space="preserve"> et ensuite </w:t>
      </w:r>
      <w:r w:rsidR="00F72BDD">
        <w:rPr>
          <w:rFonts w:asciiTheme="minorHAnsi" w:hAnsiTheme="minorHAnsi" w:cstheme="minorHAnsi"/>
          <w:sz w:val="24"/>
          <w:szCs w:val="24"/>
          <w:lang w:val="fr-FR"/>
        </w:rPr>
        <w:t xml:space="preserve">à </w:t>
      </w:r>
      <w:r w:rsidR="009B7A99">
        <w:rPr>
          <w:rFonts w:asciiTheme="minorHAnsi" w:hAnsiTheme="minorHAnsi" w:cstheme="minorHAnsi"/>
          <w:sz w:val="24"/>
          <w:szCs w:val="24"/>
          <w:lang w:val="fr-FR"/>
        </w:rPr>
        <w:t xml:space="preserve">agir </w:t>
      </w:r>
      <w:r w:rsidR="009B7A99" w:rsidRPr="0037442E">
        <w:rPr>
          <w:rFonts w:asciiTheme="minorHAnsi" w:hAnsiTheme="minorHAnsi" w:cstheme="minorHAnsi"/>
          <w:i/>
          <w:iCs/>
          <w:sz w:val="24"/>
          <w:szCs w:val="24"/>
          <w:lang w:val="fr-FR"/>
        </w:rPr>
        <w:t>avec</w:t>
      </w:r>
      <w:r w:rsidR="009B7A99">
        <w:rPr>
          <w:rFonts w:asciiTheme="minorHAnsi" w:hAnsiTheme="minorHAnsi" w:cstheme="minorHAnsi"/>
          <w:sz w:val="24"/>
          <w:szCs w:val="24"/>
          <w:lang w:val="fr-FR"/>
        </w:rPr>
        <w:t xml:space="preserve"> cette </w:t>
      </w:r>
      <w:r w:rsidR="00F72BDD">
        <w:rPr>
          <w:rFonts w:asciiTheme="minorHAnsi" w:hAnsiTheme="minorHAnsi" w:cstheme="minorHAnsi"/>
          <w:sz w:val="24"/>
          <w:szCs w:val="24"/>
          <w:lang w:val="fr-FR"/>
        </w:rPr>
        <w:t>force</w:t>
      </w:r>
      <w:r w:rsidR="009B7A99">
        <w:rPr>
          <w:rFonts w:asciiTheme="minorHAnsi" w:hAnsiTheme="minorHAnsi" w:cstheme="minorHAnsi"/>
          <w:sz w:val="24"/>
          <w:szCs w:val="24"/>
          <w:lang w:val="fr-FR"/>
        </w:rPr>
        <w:t xml:space="preserve"> </w:t>
      </w:r>
      <w:r w:rsidR="00F72BDD">
        <w:rPr>
          <w:rFonts w:asciiTheme="minorHAnsi" w:hAnsiTheme="minorHAnsi" w:cstheme="minorHAnsi"/>
          <w:sz w:val="24"/>
          <w:szCs w:val="24"/>
          <w:lang w:val="fr-FR"/>
        </w:rPr>
        <w:t>afin</w:t>
      </w:r>
      <w:r w:rsidR="009B7A99">
        <w:rPr>
          <w:rFonts w:asciiTheme="minorHAnsi" w:hAnsiTheme="minorHAnsi" w:cstheme="minorHAnsi"/>
          <w:sz w:val="24"/>
          <w:szCs w:val="24"/>
          <w:lang w:val="fr-FR"/>
        </w:rPr>
        <w:t xml:space="preserve"> </w:t>
      </w:r>
      <w:r w:rsidR="00F72BDD">
        <w:rPr>
          <w:rFonts w:asciiTheme="minorHAnsi" w:hAnsiTheme="minorHAnsi" w:cstheme="minorHAnsi"/>
          <w:sz w:val="24"/>
          <w:szCs w:val="24"/>
          <w:lang w:val="fr-FR"/>
        </w:rPr>
        <w:t>d'</w:t>
      </w:r>
      <w:r w:rsidR="009B7A99">
        <w:rPr>
          <w:rFonts w:asciiTheme="minorHAnsi" w:hAnsiTheme="minorHAnsi" w:cstheme="minorHAnsi"/>
          <w:sz w:val="24"/>
          <w:szCs w:val="24"/>
          <w:lang w:val="fr-FR"/>
        </w:rPr>
        <w:t>arriver à cro</w:t>
      </w:r>
      <w:r w:rsidR="00F72BDD">
        <w:rPr>
          <w:rFonts w:asciiTheme="minorHAnsi" w:hAnsiTheme="minorHAnsi" w:cstheme="minorHAnsi"/>
          <w:sz w:val="24"/>
          <w:szCs w:val="24"/>
          <w:lang w:val="fr-FR"/>
        </w:rPr>
        <w:t>ître et à se transformer sur le plan psy</w:t>
      </w:r>
      <w:r w:rsidR="009B7A99">
        <w:rPr>
          <w:rFonts w:asciiTheme="minorHAnsi" w:hAnsiTheme="minorHAnsi" w:cstheme="minorHAnsi"/>
          <w:sz w:val="24"/>
          <w:szCs w:val="24"/>
          <w:lang w:val="fr-FR"/>
        </w:rPr>
        <w:t xml:space="preserve">cho-spirituel </w:t>
      </w:r>
      <w:r w:rsidR="00F72BDD">
        <w:rPr>
          <w:rFonts w:asciiTheme="minorHAnsi" w:hAnsiTheme="minorHAnsi" w:cstheme="minorHAnsi"/>
          <w:sz w:val="24"/>
          <w:szCs w:val="24"/>
          <w:lang w:val="fr-FR"/>
        </w:rPr>
        <w:t>en direction d'</w:t>
      </w:r>
      <w:r w:rsidR="009B7A99">
        <w:rPr>
          <w:rFonts w:asciiTheme="minorHAnsi" w:hAnsiTheme="minorHAnsi" w:cstheme="minorHAnsi"/>
          <w:sz w:val="24"/>
          <w:szCs w:val="24"/>
          <w:lang w:val="fr-FR"/>
        </w:rPr>
        <w:t>une plus grande complétude. Alors que chaque personne est unique, le besoin éprouvé par le psychisme pour exprimer son essence véritable est universel.</w:t>
      </w:r>
      <w:r w:rsidR="00B20F29">
        <w:rPr>
          <w:rFonts w:asciiTheme="minorHAnsi" w:hAnsiTheme="minorHAnsi" w:cstheme="minorHAnsi"/>
          <w:sz w:val="24"/>
          <w:szCs w:val="24"/>
          <w:lang w:val="fr-FR"/>
        </w:rPr>
        <w:t xml:space="preserve"> C'est ainsi que la psychosynthèse "affirme que notre vie </w:t>
      </w:r>
      <w:r w:rsidR="00F72BDD">
        <w:rPr>
          <w:rFonts w:asciiTheme="minorHAnsi" w:hAnsiTheme="minorHAnsi" w:cstheme="minorHAnsi"/>
          <w:sz w:val="24"/>
          <w:szCs w:val="24"/>
          <w:lang w:val="fr-FR"/>
        </w:rPr>
        <w:t xml:space="preserve">a un sens </w:t>
      </w:r>
      <w:r w:rsidR="004226B8">
        <w:rPr>
          <w:rFonts w:asciiTheme="minorHAnsi" w:hAnsiTheme="minorHAnsi" w:cstheme="minorHAnsi"/>
          <w:sz w:val="24"/>
          <w:szCs w:val="24"/>
          <w:lang w:val="fr-FR"/>
        </w:rPr>
        <w:t>si nous manifestons cette essence, ce Soi, aussi pleinement que possible dans</w:t>
      </w:r>
      <w:r w:rsidR="0037442E">
        <w:rPr>
          <w:rFonts w:asciiTheme="minorHAnsi" w:hAnsiTheme="minorHAnsi" w:cstheme="minorHAnsi"/>
          <w:sz w:val="24"/>
          <w:szCs w:val="24"/>
          <w:lang w:val="fr-FR"/>
        </w:rPr>
        <w:t xml:space="preserve"> </w:t>
      </w:r>
      <w:r w:rsidR="00F72BDD">
        <w:rPr>
          <w:rFonts w:asciiTheme="minorHAnsi" w:hAnsiTheme="minorHAnsi" w:cstheme="minorHAnsi"/>
          <w:sz w:val="24"/>
          <w:szCs w:val="24"/>
          <w:lang w:val="fr-FR"/>
        </w:rPr>
        <w:t>notre univers, dans notre</w:t>
      </w:r>
      <w:r w:rsidR="00972CC0">
        <w:rPr>
          <w:rFonts w:asciiTheme="minorHAnsi" w:hAnsiTheme="minorHAnsi" w:cstheme="minorHAnsi"/>
          <w:sz w:val="24"/>
          <w:szCs w:val="24"/>
          <w:lang w:val="fr-FR"/>
        </w:rPr>
        <w:t xml:space="preserve"> vie</w:t>
      </w:r>
      <w:r w:rsidR="004226B8">
        <w:rPr>
          <w:rFonts w:asciiTheme="minorHAnsi" w:hAnsiTheme="minorHAnsi" w:cstheme="minorHAnsi"/>
          <w:sz w:val="24"/>
          <w:szCs w:val="24"/>
          <w:lang w:val="fr-FR"/>
        </w:rPr>
        <w:t xml:space="preserve"> sociale et personnelle de tous les jours."</w:t>
      </w:r>
      <w:r w:rsidR="00004303">
        <w:rPr>
          <w:rStyle w:val="Appelnotedebasdep"/>
          <w:rFonts w:asciiTheme="minorHAnsi" w:hAnsiTheme="minorHAnsi" w:cstheme="minorHAnsi"/>
          <w:szCs w:val="24"/>
          <w:lang w:val="fr-FR"/>
        </w:rPr>
        <w:footnoteReference w:id="33"/>
      </w:r>
      <w:r w:rsidR="00004303">
        <w:rPr>
          <w:rFonts w:asciiTheme="minorHAnsi" w:hAnsiTheme="minorHAnsi" w:cstheme="minorHAnsi"/>
          <w:sz w:val="24"/>
          <w:szCs w:val="24"/>
          <w:lang w:val="fr-FR"/>
        </w:rPr>
        <w:t xml:space="preserve"> Le thérapeute, tout en </w:t>
      </w:r>
      <w:r w:rsidR="00972CC0">
        <w:rPr>
          <w:rFonts w:asciiTheme="minorHAnsi" w:hAnsiTheme="minorHAnsi" w:cstheme="minorHAnsi"/>
          <w:sz w:val="24"/>
          <w:szCs w:val="24"/>
          <w:lang w:val="fr-FR"/>
        </w:rPr>
        <w:t>œuvrant avec son</w:t>
      </w:r>
      <w:r w:rsidR="00004303">
        <w:rPr>
          <w:rFonts w:asciiTheme="minorHAnsi" w:hAnsiTheme="minorHAnsi" w:cstheme="minorHAnsi"/>
          <w:sz w:val="24"/>
          <w:szCs w:val="24"/>
          <w:lang w:val="fr-FR"/>
        </w:rPr>
        <w:t xml:space="preserve"> contenu personnel, doit aussi rester conscient des processus universels qui se déroulent à l'intérieur d</w:t>
      </w:r>
      <w:r w:rsidR="00972CC0">
        <w:rPr>
          <w:rFonts w:asciiTheme="minorHAnsi" w:hAnsiTheme="minorHAnsi" w:cstheme="minorHAnsi"/>
          <w:sz w:val="24"/>
          <w:szCs w:val="24"/>
          <w:lang w:val="fr-FR"/>
        </w:rPr>
        <w:t>u</w:t>
      </w:r>
      <w:r w:rsidR="00004303">
        <w:rPr>
          <w:rFonts w:asciiTheme="minorHAnsi" w:hAnsiTheme="minorHAnsi" w:cstheme="minorHAnsi"/>
          <w:sz w:val="24"/>
          <w:szCs w:val="24"/>
          <w:lang w:val="fr-FR"/>
        </w:rPr>
        <w:t xml:space="preserve"> psychisme</w:t>
      </w:r>
      <w:r w:rsidR="00972CC0">
        <w:rPr>
          <w:rFonts w:asciiTheme="minorHAnsi" w:hAnsiTheme="minorHAnsi" w:cstheme="minorHAnsi"/>
          <w:sz w:val="24"/>
          <w:szCs w:val="24"/>
          <w:lang w:val="fr-FR"/>
        </w:rPr>
        <w:t xml:space="preserve"> de l'individu,</w:t>
      </w:r>
      <w:r w:rsidR="00004303">
        <w:rPr>
          <w:rFonts w:asciiTheme="minorHAnsi" w:hAnsiTheme="minorHAnsi" w:cstheme="minorHAnsi"/>
          <w:sz w:val="24"/>
          <w:szCs w:val="24"/>
          <w:lang w:val="fr-FR"/>
        </w:rPr>
        <w:t xml:space="preserve"> </w:t>
      </w:r>
      <w:r w:rsidR="007561C2">
        <w:rPr>
          <w:rFonts w:asciiTheme="minorHAnsi" w:hAnsiTheme="minorHAnsi" w:cstheme="minorHAnsi"/>
          <w:sz w:val="24"/>
          <w:szCs w:val="24"/>
          <w:lang w:val="fr-FR"/>
        </w:rPr>
        <w:t>qui donnent à sa</w:t>
      </w:r>
      <w:r w:rsidR="00004303">
        <w:rPr>
          <w:rFonts w:asciiTheme="minorHAnsi" w:hAnsiTheme="minorHAnsi" w:cstheme="minorHAnsi"/>
          <w:sz w:val="24"/>
          <w:szCs w:val="24"/>
          <w:lang w:val="fr-FR"/>
        </w:rPr>
        <w:t xml:space="preserve"> </w:t>
      </w:r>
      <w:r w:rsidR="00972CC0">
        <w:rPr>
          <w:rFonts w:asciiTheme="minorHAnsi" w:hAnsiTheme="minorHAnsi" w:cstheme="minorHAnsi"/>
          <w:sz w:val="24"/>
          <w:szCs w:val="24"/>
          <w:lang w:val="fr-FR"/>
        </w:rPr>
        <w:t>progression</w:t>
      </w:r>
      <w:r w:rsidR="007561C2">
        <w:rPr>
          <w:rFonts w:asciiTheme="minorHAnsi" w:hAnsiTheme="minorHAnsi" w:cstheme="minorHAnsi"/>
          <w:sz w:val="24"/>
          <w:szCs w:val="24"/>
          <w:lang w:val="fr-FR"/>
        </w:rPr>
        <w:t xml:space="preserve"> sa</w:t>
      </w:r>
      <w:r w:rsidR="0037442E">
        <w:rPr>
          <w:rFonts w:asciiTheme="minorHAnsi" w:hAnsiTheme="minorHAnsi" w:cstheme="minorHAnsi"/>
          <w:sz w:val="24"/>
          <w:szCs w:val="24"/>
          <w:lang w:val="fr-FR"/>
        </w:rPr>
        <w:t xml:space="preserve"> </w:t>
      </w:r>
      <w:r w:rsidR="007561C2">
        <w:rPr>
          <w:rFonts w:asciiTheme="minorHAnsi" w:hAnsiTheme="minorHAnsi" w:cstheme="minorHAnsi"/>
          <w:sz w:val="24"/>
          <w:szCs w:val="24"/>
          <w:lang w:val="fr-FR"/>
        </w:rPr>
        <w:t>direction</w:t>
      </w:r>
      <w:r w:rsidR="00004303">
        <w:rPr>
          <w:rFonts w:asciiTheme="minorHAnsi" w:hAnsiTheme="minorHAnsi" w:cstheme="minorHAnsi"/>
          <w:sz w:val="24"/>
          <w:szCs w:val="24"/>
          <w:lang w:val="fr-FR"/>
        </w:rPr>
        <w:t>.</w:t>
      </w:r>
    </w:p>
    <w:p w14:paraId="635B8129" w14:textId="1A321259" w:rsidR="00B30F0A" w:rsidRDefault="00B30F0A" w:rsidP="00353D11">
      <w:pPr>
        <w:autoSpaceDE w:val="0"/>
        <w:autoSpaceDN w:val="0"/>
        <w:adjustRightInd w:val="0"/>
        <w:ind w:firstLine="0"/>
        <w:jc w:val="both"/>
        <w:rPr>
          <w:rFonts w:asciiTheme="minorHAnsi" w:hAnsiTheme="minorHAnsi" w:cstheme="minorHAnsi"/>
          <w:sz w:val="24"/>
          <w:szCs w:val="24"/>
          <w:lang w:val="fr-FR"/>
        </w:rPr>
      </w:pPr>
      <w:r>
        <w:rPr>
          <w:rFonts w:asciiTheme="minorHAnsi" w:eastAsiaTheme="minorHAnsi" w:hAnsiTheme="minorHAnsi" w:cstheme="minorHAnsi"/>
          <w:sz w:val="24"/>
          <w:szCs w:val="24"/>
          <w:lang w:val="fr-FR"/>
        </w:rPr>
        <w:tab/>
        <w:t xml:space="preserve">Le schéma de psychisme utilisé par la psychosynthèse se nomme traditionnellement le "modèle de l'œuf". Au centre du modèle de l'œuf </w:t>
      </w:r>
      <w:r w:rsidRPr="007E4846">
        <w:rPr>
          <w:rFonts w:asciiTheme="minorHAnsi" w:hAnsiTheme="minorHAnsi" w:cstheme="minorHAnsi"/>
          <w:sz w:val="24"/>
          <w:szCs w:val="24"/>
          <w:lang w:val="fr-FR"/>
        </w:rPr>
        <w:t>—</w:t>
      </w:r>
      <w:r>
        <w:rPr>
          <w:rFonts w:asciiTheme="minorHAnsi" w:hAnsiTheme="minorHAnsi" w:cstheme="minorHAnsi"/>
          <w:sz w:val="24"/>
          <w:szCs w:val="24"/>
          <w:lang w:val="fr-FR"/>
        </w:rPr>
        <w:t xml:space="preserve"> ce que l'on pourrait considérer comme le "jaune" </w:t>
      </w:r>
      <w:r w:rsidRPr="007E4846">
        <w:rPr>
          <w:rFonts w:asciiTheme="minorHAnsi" w:hAnsiTheme="minorHAnsi" w:cstheme="minorHAnsi"/>
          <w:sz w:val="24"/>
          <w:szCs w:val="24"/>
          <w:lang w:val="fr-FR"/>
        </w:rPr>
        <w:t>—</w:t>
      </w:r>
      <w:r>
        <w:rPr>
          <w:rFonts w:asciiTheme="minorHAnsi" w:hAnsiTheme="minorHAnsi" w:cstheme="minorHAnsi"/>
          <w:sz w:val="24"/>
          <w:szCs w:val="24"/>
          <w:lang w:val="fr-FR"/>
        </w:rPr>
        <w:t xml:space="preserve"> c'est le </w:t>
      </w:r>
      <w:r w:rsidRPr="00FF118B">
        <w:rPr>
          <w:rFonts w:asciiTheme="minorHAnsi" w:hAnsiTheme="minorHAnsi" w:cstheme="minorHAnsi"/>
          <w:i/>
          <w:iCs/>
          <w:sz w:val="24"/>
          <w:szCs w:val="24"/>
          <w:lang w:val="fr-FR"/>
        </w:rPr>
        <w:t>Je</w:t>
      </w:r>
      <w:r>
        <w:rPr>
          <w:rFonts w:asciiTheme="minorHAnsi" w:hAnsiTheme="minorHAnsi" w:cstheme="minorHAnsi"/>
          <w:sz w:val="24"/>
          <w:szCs w:val="24"/>
          <w:lang w:val="fr-FR"/>
        </w:rPr>
        <w:t xml:space="preserve"> autrement dit, le degré de connaissance, </w:t>
      </w:r>
      <w:r w:rsidR="00FF118B">
        <w:rPr>
          <w:rFonts w:asciiTheme="minorHAnsi" w:hAnsiTheme="minorHAnsi" w:cstheme="minorHAnsi"/>
          <w:sz w:val="24"/>
          <w:szCs w:val="24"/>
          <w:lang w:val="fr-FR"/>
        </w:rPr>
        <w:t xml:space="preserve">le domaine de la conscience. C'est aussi ce qu'on appelle </w:t>
      </w:r>
      <w:r w:rsidR="00FF118B" w:rsidRPr="00FF118B">
        <w:rPr>
          <w:rFonts w:asciiTheme="minorHAnsi" w:hAnsiTheme="minorHAnsi" w:cstheme="minorHAnsi"/>
          <w:i/>
          <w:iCs/>
          <w:sz w:val="24"/>
          <w:szCs w:val="24"/>
          <w:lang w:val="fr-FR"/>
        </w:rPr>
        <w:t>l'ego</w:t>
      </w:r>
      <w:r w:rsidR="00FF118B">
        <w:rPr>
          <w:rFonts w:asciiTheme="minorHAnsi" w:hAnsiTheme="minorHAnsi" w:cstheme="minorHAnsi"/>
          <w:sz w:val="24"/>
          <w:szCs w:val="24"/>
          <w:lang w:val="fr-FR"/>
        </w:rPr>
        <w:t xml:space="preserve">, le sens du moi de l'individu. L'ego est entouré par un champ d'inconscience, qui forme la "coquille" de l'œuf, qu'Assagioli sépare horizontalement en trois </w:t>
      </w:r>
      <w:r w:rsidR="00FA1ADF">
        <w:rPr>
          <w:rFonts w:asciiTheme="minorHAnsi" w:hAnsiTheme="minorHAnsi" w:cstheme="minorHAnsi"/>
          <w:sz w:val="24"/>
          <w:szCs w:val="24"/>
          <w:lang w:val="fr-FR"/>
        </w:rPr>
        <w:t>couches</w:t>
      </w:r>
      <w:r w:rsidR="00FF118B">
        <w:rPr>
          <w:rFonts w:asciiTheme="minorHAnsi" w:hAnsiTheme="minorHAnsi" w:cstheme="minorHAnsi"/>
          <w:sz w:val="24"/>
          <w:szCs w:val="24"/>
          <w:lang w:val="fr-FR"/>
        </w:rPr>
        <w:t xml:space="preserve">. La </w:t>
      </w:r>
      <w:r w:rsidR="00FA1ADF">
        <w:rPr>
          <w:rFonts w:asciiTheme="minorHAnsi" w:hAnsiTheme="minorHAnsi" w:cstheme="minorHAnsi"/>
          <w:sz w:val="24"/>
          <w:szCs w:val="24"/>
          <w:lang w:val="fr-FR"/>
        </w:rPr>
        <w:t>couche</w:t>
      </w:r>
      <w:r w:rsidR="00FF118B">
        <w:rPr>
          <w:rFonts w:asciiTheme="minorHAnsi" w:hAnsiTheme="minorHAnsi" w:cstheme="minorHAnsi"/>
          <w:sz w:val="24"/>
          <w:szCs w:val="24"/>
          <w:lang w:val="fr-FR"/>
        </w:rPr>
        <w:t xml:space="preserve"> du bas est </w:t>
      </w:r>
      <w:r w:rsidR="00FF118B" w:rsidRPr="00FF118B">
        <w:rPr>
          <w:rFonts w:asciiTheme="minorHAnsi" w:hAnsiTheme="minorHAnsi" w:cstheme="minorHAnsi"/>
          <w:i/>
          <w:iCs/>
          <w:sz w:val="24"/>
          <w:szCs w:val="24"/>
          <w:lang w:val="fr-FR"/>
        </w:rPr>
        <w:t>l'inconscient inférieur</w:t>
      </w:r>
      <w:r w:rsidR="00FF118B">
        <w:rPr>
          <w:rFonts w:asciiTheme="minorHAnsi" w:hAnsiTheme="minorHAnsi" w:cstheme="minorHAnsi"/>
          <w:sz w:val="24"/>
          <w:szCs w:val="24"/>
          <w:lang w:val="fr-FR"/>
        </w:rPr>
        <w:t xml:space="preserve">, qui contient les pulsions fondamentales, les impulsions, les répressions, les traumatismes, et les fonctions psychologiques de base. </w:t>
      </w:r>
      <w:r w:rsidR="00FF118B" w:rsidRPr="00FF118B">
        <w:rPr>
          <w:rFonts w:asciiTheme="minorHAnsi" w:hAnsiTheme="minorHAnsi" w:cstheme="minorHAnsi"/>
          <w:i/>
          <w:iCs/>
          <w:sz w:val="24"/>
          <w:szCs w:val="24"/>
          <w:lang w:val="fr-FR"/>
        </w:rPr>
        <w:t>L'inconscient intermédiaire</w:t>
      </w:r>
      <w:r w:rsidR="00FF118B">
        <w:rPr>
          <w:rFonts w:asciiTheme="minorHAnsi" w:hAnsiTheme="minorHAnsi" w:cstheme="minorHAnsi"/>
          <w:sz w:val="24"/>
          <w:szCs w:val="24"/>
          <w:lang w:val="fr-FR"/>
        </w:rPr>
        <w:t xml:space="preserve"> contient les modèles de compétences, de comportements, de sentiments, d'attitudes</w:t>
      </w:r>
      <w:r w:rsidR="00890DB7">
        <w:rPr>
          <w:rFonts w:asciiTheme="minorHAnsi" w:hAnsiTheme="minorHAnsi" w:cstheme="minorHAnsi"/>
          <w:sz w:val="24"/>
          <w:szCs w:val="24"/>
          <w:lang w:val="fr-FR"/>
        </w:rPr>
        <w:t xml:space="preserve"> et de savoir-faire qui sont en-dehors de notre conscience active mais aisément accessibles. La partie qui est au sommet du psychisme est </w:t>
      </w:r>
      <w:r w:rsidR="00890DB7" w:rsidRPr="00890DB7">
        <w:rPr>
          <w:rFonts w:asciiTheme="minorHAnsi" w:hAnsiTheme="minorHAnsi" w:cstheme="minorHAnsi"/>
          <w:i/>
          <w:iCs/>
          <w:sz w:val="24"/>
          <w:szCs w:val="24"/>
          <w:lang w:val="fr-FR"/>
        </w:rPr>
        <w:t>l'inconscient supérieur</w:t>
      </w:r>
      <w:r w:rsidR="00890DB7">
        <w:rPr>
          <w:rFonts w:asciiTheme="minorHAnsi" w:hAnsiTheme="minorHAnsi" w:cstheme="minorHAnsi"/>
          <w:sz w:val="24"/>
          <w:szCs w:val="24"/>
          <w:lang w:val="fr-FR"/>
        </w:rPr>
        <w:t xml:space="preserve">, les domaines transpersonnels qui s'étendent au-delà de l'ego et permettent la sensation d'être connecté avec le Soi authentique, les autres, l'univers, et le royaume de l'esprit. L'inconscient supérieur, ou </w:t>
      </w:r>
      <w:r w:rsidR="00890DB7" w:rsidRPr="00890DB7">
        <w:rPr>
          <w:rFonts w:asciiTheme="minorHAnsi" w:hAnsiTheme="minorHAnsi" w:cstheme="minorHAnsi"/>
          <w:i/>
          <w:iCs/>
          <w:sz w:val="24"/>
          <w:szCs w:val="24"/>
          <w:lang w:val="fr-FR"/>
        </w:rPr>
        <w:t>superconscient</w:t>
      </w:r>
      <w:r w:rsidR="00890DB7">
        <w:rPr>
          <w:rFonts w:asciiTheme="minorHAnsi" w:hAnsiTheme="minorHAnsi" w:cstheme="minorHAnsi"/>
          <w:sz w:val="24"/>
          <w:szCs w:val="24"/>
          <w:lang w:val="fr-FR"/>
        </w:rPr>
        <w:t xml:space="preserve">, est la "contrepartie supérieure de l'inconscient inférieur". L'œuf est environné à l'infini par </w:t>
      </w:r>
      <w:r w:rsidR="00890DB7" w:rsidRPr="00827F3A">
        <w:rPr>
          <w:rFonts w:asciiTheme="minorHAnsi" w:hAnsiTheme="minorHAnsi" w:cstheme="minorHAnsi"/>
          <w:i/>
          <w:iCs/>
          <w:sz w:val="24"/>
          <w:szCs w:val="24"/>
          <w:lang w:val="fr-FR"/>
        </w:rPr>
        <w:t>l'inconscient collectif</w:t>
      </w:r>
      <w:r w:rsidR="00890DB7">
        <w:rPr>
          <w:rFonts w:asciiTheme="minorHAnsi" w:hAnsiTheme="minorHAnsi" w:cstheme="minorHAnsi"/>
          <w:sz w:val="24"/>
          <w:szCs w:val="24"/>
          <w:lang w:val="fr-FR"/>
        </w:rPr>
        <w:t xml:space="preserve">. </w:t>
      </w:r>
      <w:r w:rsidR="00827F3A">
        <w:rPr>
          <w:rFonts w:asciiTheme="minorHAnsi" w:hAnsiTheme="minorHAnsi" w:cstheme="minorHAnsi"/>
          <w:sz w:val="24"/>
          <w:szCs w:val="24"/>
          <w:lang w:val="fr-FR"/>
        </w:rPr>
        <w:t xml:space="preserve">Au sommet de l'œuf, à cheval sur la frontière entre l'inconscient supérieur et l'inconscient collectif, il y a le </w:t>
      </w:r>
      <w:r w:rsidR="00827F3A" w:rsidRPr="00827F3A">
        <w:rPr>
          <w:rFonts w:asciiTheme="minorHAnsi" w:hAnsiTheme="minorHAnsi" w:cstheme="minorHAnsi"/>
          <w:i/>
          <w:iCs/>
          <w:sz w:val="24"/>
          <w:szCs w:val="24"/>
          <w:lang w:val="fr-FR"/>
        </w:rPr>
        <w:t>Soi supérieur</w:t>
      </w:r>
      <w:r w:rsidR="00827F3A">
        <w:rPr>
          <w:rFonts w:asciiTheme="minorHAnsi" w:hAnsiTheme="minorHAnsi" w:cstheme="minorHAnsi"/>
          <w:sz w:val="24"/>
          <w:szCs w:val="24"/>
          <w:lang w:val="fr-FR"/>
        </w:rPr>
        <w:t>. Le Soi supérieur, ou Soi Transpersonnel, est le stade le plus authentique de connaissance connectée de l'individu, il est en contact avec une réalité plus vaste, il est ouvert à une expérience approfondie du Soi, des autres, et du Divin. On peut considérer le Soi Supérieur comme analogue au Soi de Jung : c'est la pleine personnalité.</w:t>
      </w:r>
      <w:r w:rsidR="0043680F">
        <w:rPr>
          <w:rStyle w:val="Appelnotedebasdep"/>
          <w:rFonts w:asciiTheme="minorHAnsi" w:hAnsiTheme="minorHAnsi" w:cstheme="minorHAnsi"/>
          <w:szCs w:val="24"/>
          <w:lang w:val="fr-FR"/>
        </w:rPr>
        <w:footnoteReference w:id="34"/>
      </w:r>
    </w:p>
    <w:p w14:paraId="0DF694C9" w14:textId="58556E20" w:rsidR="00FA1ADF" w:rsidRDefault="00FA1ADF" w:rsidP="00353D11">
      <w:pPr>
        <w:autoSpaceDE w:val="0"/>
        <w:autoSpaceDN w:val="0"/>
        <w:adjustRightInd w:val="0"/>
        <w:ind w:firstLine="0"/>
        <w:jc w:val="both"/>
        <w:rPr>
          <w:rFonts w:asciiTheme="minorHAnsi" w:hAnsiTheme="minorHAnsi" w:cstheme="minorHAnsi"/>
          <w:sz w:val="24"/>
          <w:szCs w:val="24"/>
          <w:lang w:val="fr-FR"/>
        </w:rPr>
      </w:pPr>
      <w:r>
        <w:rPr>
          <w:rFonts w:asciiTheme="minorHAnsi" w:hAnsiTheme="minorHAnsi" w:cstheme="minorHAnsi"/>
          <w:sz w:val="24"/>
          <w:szCs w:val="24"/>
          <w:lang w:val="fr-FR"/>
        </w:rPr>
        <w:tab/>
        <w:t xml:space="preserve">L'attention portée par Assagioli à l'inconscient supérieur est basée sur la notion que pour faire l'expérience de l'authenticité et de la complétude, la personne doit être en relation avec elle-même en tant que tout. Ainsi, il est essentiel d'éprouver un sens de relation spirituelle parce que c'est dans le superconscient que résident "les impulsions les plus évoluées : l'amour </w:t>
      </w:r>
      <w:r w:rsidR="00D11115">
        <w:rPr>
          <w:rFonts w:asciiTheme="minorHAnsi" w:hAnsiTheme="minorHAnsi" w:cstheme="minorHAnsi"/>
          <w:sz w:val="24"/>
          <w:szCs w:val="24"/>
          <w:lang w:val="fr-FR"/>
        </w:rPr>
        <w:t xml:space="preserve">de l'autre </w:t>
      </w:r>
      <w:r>
        <w:rPr>
          <w:rFonts w:asciiTheme="minorHAnsi" w:hAnsiTheme="minorHAnsi" w:cstheme="minorHAnsi"/>
          <w:sz w:val="24"/>
          <w:szCs w:val="24"/>
          <w:lang w:val="fr-FR"/>
        </w:rPr>
        <w:t xml:space="preserve">et </w:t>
      </w:r>
      <w:r w:rsidR="00D11115">
        <w:rPr>
          <w:rFonts w:asciiTheme="minorHAnsi" w:hAnsiTheme="minorHAnsi" w:cstheme="minorHAnsi"/>
          <w:sz w:val="24"/>
          <w:szCs w:val="24"/>
          <w:lang w:val="fr-FR"/>
        </w:rPr>
        <w:t>la volonté d'aller vers lui</w:t>
      </w:r>
      <w:r>
        <w:rPr>
          <w:rFonts w:asciiTheme="minorHAnsi" w:hAnsiTheme="minorHAnsi" w:cstheme="minorHAnsi"/>
          <w:sz w:val="24"/>
          <w:szCs w:val="24"/>
          <w:lang w:val="fr-FR"/>
        </w:rPr>
        <w:t xml:space="preserve">, l'action humanitaire, </w:t>
      </w:r>
      <w:r w:rsidR="00D11115">
        <w:rPr>
          <w:rFonts w:asciiTheme="minorHAnsi" w:hAnsiTheme="minorHAnsi" w:cstheme="minorHAnsi"/>
          <w:sz w:val="24"/>
          <w:szCs w:val="24"/>
          <w:lang w:val="fr-FR"/>
        </w:rPr>
        <w:t>l'inspiration scientifique, l'inspiration artistique, les perspectives philosophiques et spirituelles, la recherche d'un but et d'un sens."</w:t>
      </w:r>
      <w:r w:rsidR="00D11115">
        <w:rPr>
          <w:rStyle w:val="Appelnotedebasdep"/>
          <w:rFonts w:asciiTheme="minorHAnsi" w:hAnsiTheme="minorHAnsi" w:cstheme="minorHAnsi"/>
          <w:szCs w:val="24"/>
          <w:lang w:val="fr-FR"/>
        </w:rPr>
        <w:footnoteReference w:id="35"/>
      </w:r>
      <w:r w:rsidR="00D11115">
        <w:rPr>
          <w:rFonts w:asciiTheme="minorHAnsi" w:hAnsiTheme="minorHAnsi" w:cstheme="minorHAnsi"/>
          <w:sz w:val="24"/>
          <w:szCs w:val="24"/>
          <w:lang w:val="fr-FR"/>
        </w:rPr>
        <w:t xml:space="preserve"> </w:t>
      </w:r>
      <w:r w:rsidR="00FE507F">
        <w:rPr>
          <w:rFonts w:asciiTheme="minorHAnsi" w:hAnsiTheme="minorHAnsi" w:cstheme="minorHAnsi"/>
          <w:sz w:val="24"/>
          <w:szCs w:val="24"/>
          <w:lang w:val="fr-FR"/>
        </w:rPr>
        <w:t>Le Soi supérieur est le point central du champ du super-conscient</w:t>
      </w:r>
      <w:r w:rsidR="00F73C65">
        <w:rPr>
          <w:rFonts w:asciiTheme="minorHAnsi" w:hAnsiTheme="minorHAnsi" w:cstheme="minorHAnsi"/>
          <w:sz w:val="24"/>
          <w:szCs w:val="24"/>
          <w:lang w:val="fr-FR"/>
        </w:rPr>
        <w:t xml:space="preserve">, alors que pour le "Soi inférieur", qui est le "Soi personnel", l'ego, il existe un point de conscience plus élevé. </w:t>
      </w:r>
      <w:r w:rsidR="00687231">
        <w:rPr>
          <w:rFonts w:asciiTheme="minorHAnsi" w:hAnsiTheme="minorHAnsi" w:cstheme="minorHAnsi"/>
          <w:sz w:val="24"/>
          <w:szCs w:val="24"/>
          <w:lang w:val="fr-FR"/>
        </w:rPr>
        <w:t xml:space="preserve">Le Soi supérieur n'est pas seulement un archétype qui représente le psychisme comme un tout, mais une profonde réalité spirituelle. Quand elle est entrée en </w:t>
      </w:r>
      <w:r w:rsidR="00687231">
        <w:rPr>
          <w:rFonts w:asciiTheme="minorHAnsi" w:hAnsiTheme="minorHAnsi" w:cstheme="minorHAnsi"/>
          <w:sz w:val="24"/>
          <w:szCs w:val="24"/>
          <w:lang w:val="fr-FR"/>
        </w:rPr>
        <w:lastRenderedPageBreak/>
        <w:t xml:space="preserve">relation avec le Soi supérieur, la personnalité peut "exprimer la volonté du Soi supérieur … atteinte par la sagesse et l'amour </w:t>
      </w:r>
      <w:r w:rsidR="00687231" w:rsidRPr="007E4846">
        <w:rPr>
          <w:rFonts w:asciiTheme="minorHAnsi" w:hAnsiTheme="minorHAnsi" w:cstheme="minorHAnsi"/>
          <w:sz w:val="24"/>
          <w:szCs w:val="24"/>
          <w:lang w:val="fr-FR"/>
        </w:rPr>
        <w:t>—</w:t>
      </w:r>
      <w:r w:rsidR="00687231">
        <w:rPr>
          <w:rFonts w:asciiTheme="minorHAnsi" w:hAnsiTheme="minorHAnsi" w:cstheme="minorHAnsi"/>
          <w:sz w:val="24"/>
          <w:szCs w:val="24"/>
          <w:lang w:val="fr-FR"/>
        </w:rPr>
        <w:t xml:space="preserve"> </w:t>
      </w:r>
      <w:r w:rsidR="006A1392">
        <w:rPr>
          <w:rFonts w:asciiTheme="minorHAnsi" w:hAnsiTheme="minorHAnsi" w:cstheme="minorHAnsi"/>
          <w:sz w:val="24"/>
          <w:szCs w:val="24"/>
          <w:lang w:val="fr-FR"/>
        </w:rPr>
        <w:t>deux qualités fondamentales de la conscience du Soi supérieur."</w:t>
      </w:r>
      <w:r w:rsidR="00534C8E">
        <w:rPr>
          <w:rStyle w:val="Appelnotedebasdep"/>
          <w:rFonts w:asciiTheme="minorHAnsi" w:hAnsiTheme="minorHAnsi" w:cstheme="minorHAnsi"/>
          <w:szCs w:val="24"/>
          <w:lang w:val="fr-FR"/>
        </w:rPr>
        <w:footnoteReference w:id="36"/>
      </w:r>
      <w:r w:rsidR="00534C8E">
        <w:rPr>
          <w:rFonts w:asciiTheme="minorHAnsi" w:hAnsiTheme="minorHAnsi" w:cstheme="minorHAnsi"/>
          <w:sz w:val="24"/>
          <w:szCs w:val="24"/>
          <w:lang w:val="fr-FR"/>
        </w:rPr>
        <w:t xml:space="preserve"> Le parcours pour atteindre le Soi supérieur est ardu, et, comme le processus d'individuation de Jung, c'est le travail d'une vie entière.</w:t>
      </w:r>
    </w:p>
    <w:p w14:paraId="6ECF4C39" w14:textId="0E09A69B" w:rsidR="00A31364" w:rsidRDefault="00A31364" w:rsidP="00353D11">
      <w:pPr>
        <w:autoSpaceDE w:val="0"/>
        <w:autoSpaceDN w:val="0"/>
        <w:adjustRightInd w:val="0"/>
        <w:ind w:firstLine="0"/>
        <w:jc w:val="both"/>
        <w:rPr>
          <w:rFonts w:asciiTheme="minorHAnsi" w:hAnsiTheme="minorHAnsi" w:cstheme="minorHAnsi"/>
          <w:sz w:val="24"/>
          <w:szCs w:val="24"/>
          <w:lang w:val="fr-FR"/>
        </w:rPr>
      </w:pPr>
      <w:r>
        <w:rPr>
          <w:rFonts w:asciiTheme="minorHAnsi" w:hAnsiTheme="minorHAnsi" w:cstheme="minorHAnsi"/>
          <w:sz w:val="24"/>
          <w:szCs w:val="24"/>
          <w:lang w:val="fr-FR"/>
        </w:rPr>
        <w:tab/>
        <w:t>La croissance dont on fait l'expérience en</w:t>
      </w:r>
      <w:r w:rsidR="00847D6C">
        <w:rPr>
          <w:rFonts w:asciiTheme="minorHAnsi" w:hAnsiTheme="minorHAnsi" w:cstheme="minorHAnsi"/>
          <w:sz w:val="24"/>
          <w:szCs w:val="24"/>
          <w:lang w:val="fr-FR"/>
        </w:rPr>
        <w:t xml:space="preserve"> s'entraînant au</w:t>
      </w:r>
      <w:r>
        <w:rPr>
          <w:rFonts w:asciiTheme="minorHAnsi" w:hAnsiTheme="minorHAnsi" w:cstheme="minorHAnsi"/>
          <w:sz w:val="24"/>
          <w:szCs w:val="24"/>
          <w:lang w:val="fr-FR"/>
        </w:rPr>
        <w:t xml:space="preserve"> processus de développement psycho-spirituel fournit la "transmutation drastique des éléments "normaux" de la personnalité."</w:t>
      </w:r>
      <w:r>
        <w:rPr>
          <w:rStyle w:val="Appelnotedebasdep"/>
          <w:rFonts w:asciiTheme="minorHAnsi" w:hAnsiTheme="minorHAnsi" w:cstheme="minorHAnsi"/>
          <w:szCs w:val="24"/>
          <w:lang w:val="fr-FR"/>
        </w:rPr>
        <w:footnoteReference w:id="37"/>
      </w:r>
      <w:r w:rsidR="00847D6C">
        <w:rPr>
          <w:rFonts w:asciiTheme="minorHAnsi" w:hAnsiTheme="minorHAnsi" w:cstheme="minorHAnsi"/>
          <w:sz w:val="24"/>
          <w:szCs w:val="24"/>
          <w:lang w:val="fr-FR"/>
        </w:rPr>
        <w:t xml:space="preserve"> Une fois que </w:t>
      </w:r>
      <w:r w:rsidR="00AD1230">
        <w:rPr>
          <w:rFonts w:asciiTheme="minorHAnsi" w:hAnsiTheme="minorHAnsi" w:cstheme="minorHAnsi"/>
          <w:sz w:val="24"/>
          <w:szCs w:val="24"/>
          <w:lang w:val="fr-FR"/>
        </w:rPr>
        <w:t>débute l'intégration du Soi supérieur, la personnalité commence à "fonctionner selon une nouvelle dimension intérieure."</w:t>
      </w:r>
      <w:r w:rsidR="00AD1230">
        <w:rPr>
          <w:rStyle w:val="Appelnotedebasdep"/>
          <w:rFonts w:asciiTheme="minorHAnsi" w:hAnsiTheme="minorHAnsi" w:cstheme="minorHAnsi"/>
          <w:szCs w:val="24"/>
          <w:lang w:val="fr-FR"/>
        </w:rPr>
        <w:footnoteReference w:id="38"/>
      </w:r>
      <w:r w:rsidR="00AD1230">
        <w:rPr>
          <w:rFonts w:asciiTheme="minorHAnsi" w:hAnsiTheme="minorHAnsi" w:cstheme="minorHAnsi"/>
          <w:sz w:val="24"/>
          <w:szCs w:val="24"/>
          <w:lang w:val="fr-FR"/>
        </w:rPr>
        <w:t xml:space="preserve"> L'intégration devient effective, de sorte que la personnalité reconnaît sa place dans une réalité plus vaste. Elle découvre des voies vers la </w:t>
      </w:r>
      <w:r w:rsidR="00AD1230" w:rsidRPr="00AD1230">
        <w:rPr>
          <w:rFonts w:asciiTheme="minorHAnsi" w:hAnsiTheme="minorHAnsi" w:cstheme="minorHAnsi"/>
          <w:i/>
          <w:iCs/>
          <w:sz w:val="24"/>
          <w:szCs w:val="24"/>
          <w:lang w:val="fr-FR"/>
        </w:rPr>
        <w:t>relation</w:t>
      </w:r>
      <w:r w:rsidR="00AD1230">
        <w:rPr>
          <w:rFonts w:asciiTheme="minorHAnsi" w:hAnsiTheme="minorHAnsi" w:cstheme="minorHAnsi"/>
          <w:sz w:val="24"/>
          <w:szCs w:val="24"/>
          <w:lang w:val="fr-FR"/>
        </w:rPr>
        <w:t xml:space="preserve"> et </w:t>
      </w:r>
      <w:r w:rsidR="00C02B10">
        <w:rPr>
          <w:rFonts w:asciiTheme="minorHAnsi" w:hAnsiTheme="minorHAnsi" w:cstheme="minorHAnsi"/>
          <w:sz w:val="24"/>
          <w:szCs w:val="24"/>
          <w:lang w:val="fr-FR"/>
        </w:rPr>
        <w:t>le</w:t>
      </w:r>
      <w:r w:rsidR="00AD1230">
        <w:rPr>
          <w:rFonts w:asciiTheme="minorHAnsi" w:hAnsiTheme="minorHAnsi" w:cstheme="minorHAnsi"/>
          <w:sz w:val="24"/>
          <w:szCs w:val="24"/>
          <w:lang w:val="fr-FR"/>
        </w:rPr>
        <w:t xml:space="preserve"> </w:t>
      </w:r>
      <w:r w:rsidR="00AD1230" w:rsidRPr="00AD1230">
        <w:rPr>
          <w:rFonts w:asciiTheme="minorHAnsi" w:hAnsiTheme="minorHAnsi" w:cstheme="minorHAnsi"/>
          <w:i/>
          <w:iCs/>
          <w:sz w:val="24"/>
          <w:szCs w:val="24"/>
          <w:lang w:val="fr-FR"/>
        </w:rPr>
        <w:t>contact</w:t>
      </w:r>
      <w:r w:rsidR="00AD1230">
        <w:rPr>
          <w:rFonts w:asciiTheme="minorHAnsi" w:hAnsiTheme="minorHAnsi" w:cstheme="minorHAnsi"/>
          <w:sz w:val="24"/>
          <w:szCs w:val="24"/>
          <w:lang w:val="fr-FR"/>
        </w:rPr>
        <w:t xml:space="preserve"> dans toutes les facettes de la vie. Le simple fait d'être est, par lui-même, une connexion avec l'histoire cosmique et un avenir transcendant. Des concepts élevés tels que </w:t>
      </w:r>
      <w:r w:rsidR="00883F8D">
        <w:rPr>
          <w:rFonts w:asciiTheme="minorHAnsi" w:hAnsiTheme="minorHAnsi" w:cstheme="minorHAnsi"/>
          <w:sz w:val="24"/>
          <w:szCs w:val="24"/>
          <w:lang w:val="fr-FR"/>
        </w:rPr>
        <w:t xml:space="preserve">la Conscience christique, la Connaissance bouddhique, </w:t>
      </w:r>
      <w:r w:rsidR="00C02B10">
        <w:rPr>
          <w:rFonts w:asciiTheme="minorHAnsi" w:hAnsiTheme="minorHAnsi" w:cstheme="minorHAnsi"/>
          <w:sz w:val="24"/>
          <w:szCs w:val="24"/>
          <w:lang w:val="fr-FR"/>
        </w:rPr>
        <w:t xml:space="preserve">la Conscience non-duale commencent à paraître des moyens d'être au monde plus naturels. </w:t>
      </w:r>
    </w:p>
    <w:p w14:paraId="591A967B" w14:textId="039BF6B3" w:rsidR="00C02B10" w:rsidRDefault="00C02B10" w:rsidP="00353D11">
      <w:pPr>
        <w:autoSpaceDE w:val="0"/>
        <w:autoSpaceDN w:val="0"/>
        <w:adjustRightInd w:val="0"/>
        <w:ind w:firstLine="0"/>
        <w:jc w:val="both"/>
        <w:rPr>
          <w:rFonts w:asciiTheme="minorHAnsi" w:eastAsiaTheme="minorHAnsi" w:hAnsiTheme="minorHAnsi" w:cstheme="minorHAnsi"/>
          <w:sz w:val="24"/>
          <w:szCs w:val="24"/>
          <w:lang w:val="fr-FR"/>
        </w:rPr>
      </w:pPr>
      <w:r>
        <w:rPr>
          <w:rFonts w:asciiTheme="minorHAnsi" w:eastAsiaTheme="minorHAnsi" w:hAnsiTheme="minorHAnsi" w:cstheme="minorHAnsi"/>
          <w:sz w:val="24"/>
          <w:szCs w:val="24"/>
          <w:lang w:val="fr-FR"/>
        </w:rPr>
        <w:tab/>
        <w:t xml:space="preserve">Ce mouvement du personnel au transpersonnel est une démonstration de la façon dont la psychosynthèse agit dans deux étapes initiales. D'abord, dans la </w:t>
      </w:r>
      <w:r w:rsidRPr="00C02B10">
        <w:rPr>
          <w:rFonts w:asciiTheme="minorHAnsi" w:eastAsiaTheme="minorHAnsi" w:hAnsiTheme="minorHAnsi" w:cstheme="minorHAnsi"/>
          <w:i/>
          <w:iCs/>
          <w:sz w:val="24"/>
          <w:szCs w:val="24"/>
          <w:lang w:val="fr-FR"/>
        </w:rPr>
        <w:t>psychosynthèse personnelle</w:t>
      </w:r>
      <w:r>
        <w:rPr>
          <w:rFonts w:asciiTheme="minorHAnsi" w:eastAsiaTheme="minorHAnsi" w:hAnsiTheme="minorHAnsi" w:cstheme="minorHAnsi"/>
          <w:sz w:val="24"/>
          <w:szCs w:val="24"/>
          <w:lang w:val="fr-FR"/>
        </w:rPr>
        <w:t xml:space="preserve">, on développe une connaissance du </w:t>
      </w:r>
      <w:r w:rsidRPr="00C02B10">
        <w:rPr>
          <w:rFonts w:asciiTheme="minorHAnsi" w:eastAsiaTheme="minorHAnsi" w:hAnsiTheme="minorHAnsi" w:cstheme="minorHAnsi"/>
          <w:i/>
          <w:iCs/>
          <w:sz w:val="24"/>
          <w:szCs w:val="24"/>
          <w:lang w:val="fr-FR"/>
        </w:rPr>
        <w:t>Soi personnel</w:t>
      </w:r>
      <w:r>
        <w:rPr>
          <w:rFonts w:asciiTheme="minorHAnsi" w:eastAsiaTheme="minorHAnsi" w:hAnsiTheme="minorHAnsi" w:cstheme="minorHAnsi"/>
          <w:sz w:val="24"/>
          <w:szCs w:val="24"/>
          <w:lang w:val="fr-FR"/>
        </w:rPr>
        <w:t>, et on fait sienne sa personnalité. A ce niveau d'intégration, la personne "atteint un niveau de fonctionnement en termes d'activité et de relations</w:t>
      </w:r>
      <w:r w:rsidR="00806713">
        <w:rPr>
          <w:rFonts w:asciiTheme="minorHAnsi" w:eastAsiaTheme="minorHAnsi" w:hAnsiTheme="minorHAnsi" w:cstheme="minorHAnsi"/>
          <w:sz w:val="24"/>
          <w:szCs w:val="24"/>
          <w:lang w:val="fr-FR"/>
        </w:rPr>
        <w:t xml:space="preserve"> que les normes standard considèreraient d'un niveau de santé optimum."</w:t>
      </w:r>
      <w:r w:rsidR="00806713">
        <w:rPr>
          <w:rStyle w:val="Appelnotedebasdep"/>
          <w:rFonts w:asciiTheme="minorHAnsi" w:eastAsiaTheme="minorHAnsi" w:hAnsiTheme="minorHAnsi" w:cstheme="minorHAnsi"/>
          <w:szCs w:val="24"/>
          <w:lang w:val="fr-FR"/>
        </w:rPr>
        <w:footnoteReference w:id="39"/>
      </w:r>
      <w:r w:rsidR="00806713">
        <w:rPr>
          <w:rFonts w:asciiTheme="minorHAnsi" w:eastAsiaTheme="minorHAnsi" w:hAnsiTheme="minorHAnsi" w:cstheme="minorHAnsi"/>
          <w:sz w:val="24"/>
          <w:szCs w:val="24"/>
          <w:lang w:val="fr-FR"/>
        </w:rPr>
        <w:t xml:space="preserve"> En second lieu, la </w:t>
      </w:r>
      <w:r w:rsidR="00806713" w:rsidRPr="00806713">
        <w:rPr>
          <w:rFonts w:asciiTheme="minorHAnsi" w:eastAsiaTheme="minorHAnsi" w:hAnsiTheme="minorHAnsi" w:cstheme="minorHAnsi"/>
          <w:i/>
          <w:iCs/>
          <w:sz w:val="24"/>
          <w:szCs w:val="24"/>
          <w:lang w:val="fr-FR"/>
        </w:rPr>
        <w:t>psychosynthèse transpersonnelle</w:t>
      </w:r>
      <w:r w:rsidR="00806713">
        <w:rPr>
          <w:rFonts w:asciiTheme="minorHAnsi" w:eastAsiaTheme="minorHAnsi" w:hAnsiTheme="minorHAnsi" w:cstheme="minorHAnsi"/>
          <w:sz w:val="24"/>
          <w:szCs w:val="24"/>
          <w:lang w:val="fr-FR"/>
        </w:rPr>
        <w:t xml:space="preserve"> arrive quand la personne apprend comment équilibrer et exprimer les énergies du Soi Transpersonnel. Au moyen du Soi Transpersonnel, l'homme "manifeste des qualités telles qu'un sens étendu des responsabilités, un esprit de coopération, un amour altruiste, une perspective globale, et un objectif transpersonnel."</w:t>
      </w:r>
      <w:r w:rsidR="00C02731">
        <w:rPr>
          <w:rStyle w:val="Appelnotedebasdep"/>
          <w:rFonts w:asciiTheme="minorHAnsi" w:eastAsiaTheme="minorHAnsi" w:hAnsiTheme="minorHAnsi" w:cstheme="minorHAnsi"/>
          <w:szCs w:val="24"/>
          <w:lang w:val="fr-FR"/>
        </w:rPr>
        <w:footnoteReference w:id="40"/>
      </w:r>
      <w:r w:rsidR="00683199">
        <w:rPr>
          <w:rFonts w:asciiTheme="minorHAnsi" w:eastAsiaTheme="minorHAnsi" w:hAnsiTheme="minorHAnsi" w:cstheme="minorHAnsi"/>
          <w:sz w:val="24"/>
          <w:szCs w:val="24"/>
          <w:lang w:val="fr-FR"/>
        </w:rPr>
        <w:t>Si l'on considère la synthèse personnelle comme l'assimilation</w:t>
      </w:r>
      <w:r w:rsidR="00660F67">
        <w:rPr>
          <w:rFonts w:asciiTheme="minorHAnsi" w:eastAsiaTheme="minorHAnsi" w:hAnsiTheme="minorHAnsi" w:cstheme="minorHAnsi"/>
          <w:sz w:val="24"/>
          <w:szCs w:val="24"/>
          <w:lang w:val="fr-FR"/>
        </w:rPr>
        <w:t xml:space="preserve"> de l'inconscient inférieur, la synthèse transpersonnelle est le moyen d'assimiler l'inconscient supérieur. L'une de ces étapes ne peut se produire sans l'autre. Habituellement, ces deux étapes se chevauchent. </w:t>
      </w:r>
      <w:r w:rsidR="004552EB">
        <w:rPr>
          <w:rFonts w:asciiTheme="minorHAnsi" w:eastAsiaTheme="minorHAnsi" w:hAnsiTheme="minorHAnsi" w:cstheme="minorHAnsi"/>
          <w:sz w:val="24"/>
          <w:szCs w:val="24"/>
          <w:lang w:val="fr-FR"/>
        </w:rPr>
        <w:t xml:space="preserve">Tandis que certains </w:t>
      </w:r>
      <w:r w:rsidR="00CC175D">
        <w:rPr>
          <w:rFonts w:asciiTheme="minorHAnsi" w:eastAsiaTheme="minorHAnsi" w:hAnsiTheme="minorHAnsi" w:cstheme="minorHAnsi"/>
          <w:sz w:val="24"/>
          <w:szCs w:val="24"/>
          <w:lang w:val="fr-FR"/>
        </w:rPr>
        <w:t xml:space="preserve">deviennent davantage conscients de leur relation avec les domaines transcendants, </w:t>
      </w:r>
      <w:r w:rsidR="0075706D">
        <w:rPr>
          <w:rFonts w:asciiTheme="minorHAnsi" w:eastAsiaTheme="minorHAnsi" w:hAnsiTheme="minorHAnsi" w:cstheme="minorHAnsi"/>
          <w:sz w:val="24"/>
          <w:szCs w:val="24"/>
          <w:lang w:val="fr-FR"/>
        </w:rPr>
        <w:t>il est essentiel</w:t>
      </w:r>
      <w:r w:rsidR="00151609">
        <w:rPr>
          <w:rFonts w:asciiTheme="minorHAnsi" w:eastAsiaTheme="minorHAnsi" w:hAnsiTheme="minorHAnsi" w:cstheme="minorHAnsi"/>
          <w:sz w:val="24"/>
          <w:szCs w:val="24"/>
          <w:lang w:val="fr-FR"/>
        </w:rPr>
        <w:t xml:space="preserve"> de rester </w:t>
      </w:r>
      <w:r w:rsidR="0075706D">
        <w:rPr>
          <w:rFonts w:asciiTheme="minorHAnsi" w:eastAsiaTheme="minorHAnsi" w:hAnsiTheme="minorHAnsi" w:cstheme="minorHAnsi"/>
          <w:sz w:val="24"/>
          <w:szCs w:val="24"/>
          <w:lang w:val="fr-FR"/>
        </w:rPr>
        <w:t>"les pieds sur terre" dans le monde du réel pour survivre et contribuer à une direction fructueuse pour l'évolution.</w:t>
      </w:r>
    </w:p>
    <w:p w14:paraId="1A9BFFEA" w14:textId="2B752935" w:rsidR="0075706D" w:rsidRDefault="0075706D" w:rsidP="00353D11">
      <w:pPr>
        <w:autoSpaceDE w:val="0"/>
        <w:autoSpaceDN w:val="0"/>
        <w:adjustRightInd w:val="0"/>
        <w:ind w:firstLine="0"/>
        <w:jc w:val="both"/>
        <w:rPr>
          <w:rFonts w:asciiTheme="minorHAnsi" w:eastAsiaTheme="minorHAnsi" w:hAnsiTheme="minorHAnsi" w:cstheme="minorHAnsi"/>
          <w:sz w:val="24"/>
          <w:szCs w:val="24"/>
          <w:lang w:val="fr-FR"/>
        </w:rPr>
      </w:pPr>
      <w:r>
        <w:rPr>
          <w:rFonts w:asciiTheme="minorHAnsi" w:eastAsiaTheme="minorHAnsi" w:hAnsiTheme="minorHAnsi" w:cstheme="minorHAnsi"/>
          <w:sz w:val="24"/>
          <w:szCs w:val="24"/>
          <w:lang w:val="fr-FR"/>
        </w:rPr>
        <w:tab/>
        <w:t>Assagioli a compris l'importance de rester à terre en faisant la rencontre du Transpersonnel. Comme Teilhard, il vécut une vie pleine de difficultés personnelles immenses : il fut emprisonné pour avoir protesté contre un gouvernement fasciste, son domicile fut détruit pendant le Seconde guerre mondiale, il connut l'exil, la mort d'un enfant, et durant tout ce temps il travailla à la psychosynthèse. La diffusion continue de la pratique et de l'étude de la psychosynthèse témoign</w:t>
      </w:r>
      <w:r w:rsidR="007A4972">
        <w:rPr>
          <w:rFonts w:asciiTheme="minorHAnsi" w:eastAsiaTheme="minorHAnsi" w:hAnsiTheme="minorHAnsi" w:cstheme="minorHAnsi"/>
          <w:sz w:val="24"/>
          <w:szCs w:val="24"/>
          <w:lang w:val="fr-FR"/>
        </w:rPr>
        <w:t>ent</w:t>
      </w:r>
      <w:r>
        <w:rPr>
          <w:rFonts w:asciiTheme="minorHAnsi" w:eastAsiaTheme="minorHAnsi" w:hAnsiTheme="minorHAnsi" w:cstheme="minorHAnsi"/>
          <w:sz w:val="24"/>
          <w:szCs w:val="24"/>
          <w:lang w:val="fr-FR"/>
        </w:rPr>
        <w:t xml:space="preserve"> à la fois </w:t>
      </w:r>
      <w:r w:rsidR="007A4972">
        <w:rPr>
          <w:rFonts w:asciiTheme="minorHAnsi" w:eastAsiaTheme="minorHAnsi" w:hAnsiTheme="minorHAnsi" w:cstheme="minorHAnsi"/>
          <w:sz w:val="24"/>
          <w:szCs w:val="24"/>
          <w:lang w:val="fr-FR"/>
        </w:rPr>
        <w:t>de</w:t>
      </w:r>
      <w:r>
        <w:rPr>
          <w:rFonts w:asciiTheme="minorHAnsi" w:eastAsiaTheme="minorHAnsi" w:hAnsiTheme="minorHAnsi" w:cstheme="minorHAnsi"/>
          <w:sz w:val="24"/>
          <w:szCs w:val="24"/>
          <w:lang w:val="fr-FR"/>
        </w:rPr>
        <w:t xml:space="preserve"> l'universalité de cette méthode, et </w:t>
      </w:r>
      <w:r w:rsidR="007A4972">
        <w:rPr>
          <w:rFonts w:asciiTheme="minorHAnsi" w:eastAsiaTheme="minorHAnsi" w:hAnsiTheme="minorHAnsi" w:cstheme="minorHAnsi"/>
          <w:sz w:val="24"/>
          <w:szCs w:val="24"/>
          <w:lang w:val="fr-FR"/>
        </w:rPr>
        <w:t>de</w:t>
      </w:r>
      <w:r>
        <w:rPr>
          <w:rFonts w:asciiTheme="minorHAnsi" w:eastAsiaTheme="minorHAnsi" w:hAnsiTheme="minorHAnsi" w:cstheme="minorHAnsi"/>
          <w:sz w:val="24"/>
          <w:szCs w:val="24"/>
          <w:lang w:val="fr-FR"/>
        </w:rPr>
        <w:t xml:space="preserve"> la tendance spirituelle largement partagée dans la nature</w:t>
      </w:r>
      <w:r w:rsidR="000A1101">
        <w:rPr>
          <w:rFonts w:asciiTheme="minorHAnsi" w:eastAsiaTheme="minorHAnsi" w:hAnsiTheme="minorHAnsi" w:cstheme="minorHAnsi"/>
          <w:sz w:val="24"/>
          <w:szCs w:val="24"/>
          <w:lang w:val="fr-FR"/>
        </w:rPr>
        <w:t xml:space="preserve"> </w:t>
      </w:r>
      <w:r w:rsidR="007A4972">
        <w:rPr>
          <w:rFonts w:asciiTheme="minorHAnsi" w:eastAsiaTheme="minorHAnsi" w:hAnsiTheme="minorHAnsi" w:cstheme="minorHAnsi"/>
          <w:sz w:val="24"/>
          <w:szCs w:val="24"/>
          <w:lang w:val="fr-FR"/>
        </w:rPr>
        <w:t>pour</w:t>
      </w:r>
      <w:r w:rsidR="000A1101">
        <w:rPr>
          <w:rFonts w:asciiTheme="minorHAnsi" w:eastAsiaTheme="minorHAnsi" w:hAnsiTheme="minorHAnsi" w:cstheme="minorHAnsi"/>
          <w:sz w:val="24"/>
          <w:szCs w:val="24"/>
          <w:lang w:val="fr-FR"/>
        </w:rPr>
        <w:t xml:space="preserve"> </w:t>
      </w:r>
      <w:r w:rsidR="007A4972">
        <w:rPr>
          <w:rFonts w:asciiTheme="minorHAnsi" w:eastAsiaTheme="minorHAnsi" w:hAnsiTheme="minorHAnsi" w:cstheme="minorHAnsi"/>
          <w:sz w:val="24"/>
          <w:szCs w:val="24"/>
          <w:lang w:val="fr-FR"/>
        </w:rPr>
        <w:t>soigner</w:t>
      </w:r>
      <w:r w:rsidR="000A1101">
        <w:rPr>
          <w:rFonts w:asciiTheme="minorHAnsi" w:eastAsiaTheme="minorHAnsi" w:hAnsiTheme="minorHAnsi" w:cstheme="minorHAnsi"/>
          <w:sz w:val="24"/>
          <w:szCs w:val="24"/>
          <w:lang w:val="fr-FR"/>
        </w:rPr>
        <w:t xml:space="preserve"> et </w:t>
      </w:r>
      <w:r w:rsidR="007A4972">
        <w:rPr>
          <w:rFonts w:asciiTheme="minorHAnsi" w:eastAsiaTheme="minorHAnsi" w:hAnsiTheme="minorHAnsi" w:cstheme="minorHAnsi"/>
          <w:sz w:val="24"/>
          <w:szCs w:val="24"/>
          <w:lang w:val="fr-FR"/>
        </w:rPr>
        <w:t xml:space="preserve">atteindre </w:t>
      </w:r>
      <w:r w:rsidR="000A1101">
        <w:rPr>
          <w:rFonts w:asciiTheme="minorHAnsi" w:eastAsiaTheme="minorHAnsi" w:hAnsiTheme="minorHAnsi" w:cstheme="minorHAnsi"/>
          <w:sz w:val="24"/>
          <w:szCs w:val="24"/>
          <w:lang w:val="fr-FR"/>
        </w:rPr>
        <w:t xml:space="preserve">la </w:t>
      </w:r>
      <w:r w:rsidR="007A4972">
        <w:rPr>
          <w:rFonts w:asciiTheme="minorHAnsi" w:eastAsiaTheme="minorHAnsi" w:hAnsiTheme="minorHAnsi" w:cstheme="minorHAnsi"/>
          <w:sz w:val="24"/>
          <w:szCs w:val="24"/>
          <w:lang w:val="fr-FR"/>
        </w:rPr>
        <w:t>pléni</w:t>
      </w:r>
      <w:r w:rsidR="000A1101">
        <w:rPr>
          <w:rFonts w:asciiTheme="minorHAnsi" w:eastAsiaTheme="minorHAnsi" w:hAnsiTheme="minorHAnsi" w:cstheme="minorHAnsi"/>
          <w:sz w:val="24"/>
          <w:szCs w:val="24"/>
          <w:lang w:val="fr-FR"/>
        </w:rPr>
        <w:t>tude.</w:t>
      </w:r>
    </w:p>
    <w:p w14:paraId="6507C6AD" w14:textId="77777777" w:rsidR="00353D11" w:rsidRDefault="00353D11" w:rsidP="00353D11">
      <w:pPr>
        <w:autoSpaceDE w:val="0"/>
        <w:autoSpaceDN w:val="0"/>
        <w:adjustRightInd w:val="0"/>
        <w:ind w:firstLine="0"/>
        <w:jc w:val="both"/>
        <w:rPr>
          <w:rFonts w:asciiTheme="minorHAnsi" w:eastAsiaTheme="minorHAnsi" w:hAnsiTheme="minorHAnsi" w:cstheme="minorHAnsi"/>
          <w:sz w:val="24"/>
          <w:szCs w:val="24"/>
          <w:lang w:val="fr-FR"/>
        </w:rPr>
      </w:pPr>
    </w:p>
    <w:p w14:paraId="6612ABE7" w14:textId="0CAEA798" w:rsidR="007A4972" w:rsidRPr="007A4972" w:rsidRDefault="007A4972" w:rsidP="00353D11">
      <w:pPr>
        <w:autoSpaceDE w:val="0"/>
        <w:autoSpaceDN w:val="0"/>
        <w:adjustRightInd w:val="0"/>
        <w:ind w:firstLine="0"/>
        <w:jc w:val="both"/>
        <w:rPr>
          <w:rFonts w:asciiTheme="minorHAnsi" w:eastAsiaTheme="minorHAnsi" w:hAnsiTheme="minorHAnsi" w:cstheme="minorHAnsi"/>
          <w:b/>
          <w:bCs/>
          <w:szCs w:val="28"/>
          <w:lang w:val="fr-FR"/>
        </w:rPr>
      </w:pPr>
      <w:r w:rsidRPr="007A4972">
        <w:rPr>
          <w:rFonts w:asciiTheme="minorHAnsi" w:eastAsiaTheme="minorHAnsi" w:hAnsiTheme="minorHAnsi" w:cstheme="minorHAnsi"/>
          <w:b/>
          <w:bCs/>
          <w:szCs w:val="28"/>
          <w:lang w:val="fr-FR"/>
        </w:rPr>
        <w:t>Teilhard et la relation</w:t>
      </w:r>
    </w:p>
    <w:p w14:paraId="7AD993B6" w14:textId="40CA202F" w:rsidR="007A4972" w:rsidRDefault="007A4972" w:rsidP="00353D11">
      <w:pPr>
        <w:autoSpaceDE w:val="0"/>
        <w:autoSpaceDN w:val="0"/>
        <w:adjustRightInd w:val="0"/>
        <w:ind w:firstLine="0"/>
        <w:jc w:val="both"/>
        <w:rPr>
          <w:rFonts w:asciiTheme="minorHAnsi" w:eastAsiaTheme="minorHAnsi" w:hAnsiTheme="minorHAnsi" w:cstheme="minorHAnsi"/>
          <w:sz w:val="24"/>
          <w:szCs w:val="24"/>
          <w:lang w:val="fr-FR"/>
        </w:rPr>
      </w:pPr>
    </w:p>
    <w:p w14:paraId="32E4FDB8" w14:textId="6EEA4608" w:rsidR="007A4972" w:rsidRDefault="007A4972" w:rsidP="00353D11">
      <w:pPr>
        <w:autoSpaceDE w:val="0"/>
        <w:autoSpaceDN w:val="0"/>
        <w:adjustRightInd w:val="0"/>
        <w:ind w:firstLine="0"/>
        <w:jc w:val="both"/>
        <w:rPr>
          <w:rFonts w:asciiTheme="minorHAnsi" w:eastAsiaTheme="minorHAnsi" w:hAnsiTheme="minorHAnsi" w:cstheme="minorHAnsi"/>
          <w:sz w:val="24"/>
          <w:szCs w:val="24"/>
          <w:lang w:val="fr-FR"/>
        </w:rPr>
      </w:pPr>
      <w:r>
        <w:rPr>
          <w:rFonts w:asciiTheme="minorHAnsi" w:eastAsiaTheme="minorHAnsi" w:hAnsiTheme="minorHAnsi" w:cstheme="minorHAnsi"/>
          <w:sz w:val="24"/>
          <w:szCs w:val="24"/>
          <w:lang w:val="fr-FR"/>
        </w:rPr>
        <w:lastRenderedPageBreak/>
        <w:tab/>
        <w:t>Le caractère central de la relation dans la pensée de Teilhard est certainement influencé par sa vie spirituelle, c'est-à-dire son éducation religieuse et sa formation ignacienne. Cependant, en tant que géologue, Teilhard disposait d'un sens du matériel concret. Séparer son amour du monde</w:t>
      </w:r>
      <w:r w:rsidR="0042234B">
        <w:rPr>
          <w:rFonts w:asciiTheme="minorHAnsi" w:eastAsiaTheme="minorHAnsi" w:hAnsiTheme="minorHAnsi" w:cstheme="minorHAnsi"/>
          <w:sz w:val="24"/>
          <w:szCs w:val="24"/>
          <w:lang w:val="fr-FR"/>
        </w:rPr>
        <w:t xml:space="preserve"> de sa profonde foi en Dieu serait nier la relation qu'il ressentait entre les deux. Pendant toute sa vie, Teilhard </w:t>
      </w:r>
      <w:r w:rsidR="00A22F29">
        <w:rPr>
          <w:rFonts w:asciiTheme="minorHAnsi" w:eastAsiaTheme="minorHAnsi" w:hAnsiTheme="minorHAnsi" w:cstheme="minorHAnsi"/>
          <w:sz w:val="24"/>
          <w:szCs w:val="24"/>
          <w:lang w:val="fr-FR"/>
        </w:rPr>
        <w:t xml:space="preserve">a bâti ensemble sa foi personnelle et son expérience empirique de la réalité. Pour Teilhard, la personne humaine est créée à l'image et à la ressemblance de Dieu et ne trouve sa complétude, son </w:t>
      </w:r>
      <w:r w:rsidR="00A22F29" w:rsidRPr="00A22F29">
        <w:rPr>
          <w:rFonts w:asciiTheme="minorHAnsi" w:eastAsiaTheme="minorHAnsi" w:hAnsiTheme="minorHAnsi" w:cstheme="minorHAnsi"/>
          <w:i/>
          <w:iCs/>
          <w:sz w:val="24"/>
          <w:szCs w:val="24"/>
          <w:lang w:val="fr-FR"/>
        </w:rPr>
        <w:t>entièreté</w:t>
      </w:r>
      <w:r w:rsidR="00A22F29">
        <w:rPr>
          <w:rFonts w:asciiTheme="minorHAnsi" w:eastAsiaTheme="minorHAnsi" w:hAnsiTheme="minorHAnsi" w:cstheme="minorHAnsi"/>
          <w:sz w:val="24"/>
          <w:szCs w:val="24"/>
          <w:lang w:val="fr-FR"/>
        </w:rPr>
        <w:t>, qu'en union avec Dieu. Plutôt que d'interpréter la perfection dans un sens moral, elle est mieux définie en tant que complétude, c'est-à-dire un système de relations qui fait consciemment l'union entre le Soi, les autres, le monde et le Divin.</w:t>
      </w:r>
    </w:p>
    <w:p w14:paraId="5292D89B" w14:textId="13E49784" w:rsidR="00A22F29" w:rsidRDefault="00A22F29" w:rsidP="00353D11">
      <w:pPr>
        <w:autoSpaceDE w:val="0"/>
        <w:autoSpaceDN w:val="0"/>
        <w:adjustRightInd w:val="0"/>
        <w:ind w:firstLine="0"/>
        <w:jc w:val="both"/>
        <w:rPr>
          <w:rFonts w:asciiTheme="minorHAnsi" w:hAnsiTheme="minorHAnsi" w:cstheme="minorHAnsi"/>
          <w:sz w:val="24"/>
          <w:szCs w:val="24"/>
          <w:lang w:val="fr-FR"/>
        </w:rPr>
      </w:pPr>
      <w:r>
        <w:rPr>
          <w:rFonts w:asciiTheme="minorHAnsi" w:eastAsiaTheme="minorHAnsi" w:hAnsiTheme="minorHAnsi" w:cstheme="minorHAnsi"/>
          <w:sz w:val="24"/>
          <w:szCs w:val="24"/>
          <w:lang w:val="fr-FR"/>
        </w:rPr>
        <w:tab/>
        <w:t>Teilhard remarque que "être", c'est être en relation</w:t>
      </w:r>
      <w:r>
        <w:rPr>
          <w:rStyle w:val="Appelnotedebasdep"/>
          <w:rFonts w:asciiTheme="minorHAnsi" w:eastAsiaTheme="minorHAnsi" w:hAnsiTheme="minorHAnsi" w:cstheme="minorHAnsi"/>
          <w:szCs w:val="24"/>
          <w:lang w:val="fr-FR"/>
        </w:rPr>
        <w:footnoteReference w:id="41"/>
      </w:r>
      <w:r w:rsidR="006953F5">
        <w:rPr>
          <w:rFonts w:asciiTheme="minorHAnsi" w:eastAsiaTheme="minorHAnsi" w:hAnsiTheme="minorHAnsi" w:cstheme="minorHAnsi"/>
          <w:sz w:val="24"/>
          <w:szCs w:val="24"/>
          <w:lang w:val="fr-FR"/>
        </w:rPr>
        <w:t xml:space="preserve"> et il bâtit une théorie sur la façon dont cela arrive en définissant un processus qu'il appelle l'Union créatrice, processus par lequel des éléments disparates, recevant leur puissance du Christ cosmique, viennent s'unir les uns avec les autres. Il poursuit en affirmant que dans la phase actuelle de l'évolution du cosmos "</w:t>
      </w:r>
      <w:r w:rsidR="00D92DA9">
        <w:rPr>
          <w:rFonts w:asciiTheme="minorHAnsi" w:eastAsiaTheme="minorHAnsi" w:hAnsiTheme="minorHAnsi" w:cstheme="minorHAnsi"/>
          <w:sz w:val="24"/>
          <w:szCs w:val="24"/>
          <w:lang w:val="fr-FR"/>
        </w:rPr>
        <w:t xml:space="preserve"> </w:t>
      </w:r>
      <w:r w:rsidR="008E4E7A">
        <w:rPr>
          <w:rFonts w:asciiTheme="minorHAnsi" w:eastAsiaTheme="minorHAnsi" w:hAnsiTheme="minorHAnsi" w:cstheme="minorHAnsi"/>
          <w:sz w:val="24"/>
          <w:szCs w:val="24"/>
          <w:lang w:val="fr-FR"/>
        </w:rPr>
        <w:t xml:space="preserve">(seule connue de nous), tout se passe comme si l'Un se formait par unifications successives du Multiple, </w:t>
      </w:r>
      <w:r w:rsidR="008E4E7A" w:rsidRPr="007E4846">
        <w:rPr>
          <w:rFonts w:asciiTheme="minorHAnsi" w:hAnsiTheme="minorHAnsi" w:cstheme="minorHAnsi"/>
          <w:sz w:val="24"/>
          <w:szCs w:val="24"/>
          <w:lang w:val="fr-FR"/>
        </w:rPr>
        <w:t>—</w:t>
      </w:r>
      <w:r w:rsidR="008E4E7A">
        <w:rPr>
          <w:rFonts w:asciiTheme="minorHAnsi" w:hAnsiTheme="minorHAnsi" w:cstheme="minorHAnsi"/>
          <w:sz w:val="24"/>
          <w:szCs w:val="24"/>
          <w:lang w:val="fr-FR"/>
        </w:rPr>
        <w:t xml:space="preserve"> et comme s'il était d'autant plus parfait qu'il centralise sous lui plus parfaitement un plus vaste Multiple."</w:t>
      </w:r>
      <w:r w:rsidR="008E4E7A">
        <w:rPr>
          <w:rStyle w:val="Appelnotedebasdep"/>
          <w:rFonts w:asciiTheme="minorHAnsi" w:hAnsiTheme="minorHAnsi" w:cstheme="minorHAnsi"/>
          <w:szCs w:val="24"/>
          <w:lang w:val="fr-FR"/>
        </w:rPr>
        <w:footnoteReference w:id="42"/>
      </w:r>
      <w:r w:rsidR="00991AF5">
        <w:rPr>
          <w:rFonts w:asciiTheme="minorHAnsi" w:hAnsiTheme="minorHAnsi" w:cstheme="minorHAnsi"/>
          <w:sz w:val="24"/>
          <w:szCs w:val="24"/>
          <w:lang w:val="fr-FR"/>
        </w:rPr>
        <w:t xml:space="preserve"> Au fur et à mesure que, du fait de l'union, on atteint des niveaux supérieurs de complexité et de conscience, ceux-ci contribuent à une plénitude supérieure du plan cosmique de Dieu qui est en cours. Le Christ, l'Oméga de la fin de l'histoire, ne peut porter la création à sa complétude qu'à travers la relation</w:t>
      </w:r>
      <w:r w:rsidR="00DE16A2">
        <w:rPr>
          <w:rFonts w:asciiTheme="minorHAnsi" w:hAnsiTheme="minorHAnsi" w:cstheme="minorHAnsi"/>
          <w:sz w:val="24"/>
          <w:szCs w:val="24"/>
          <w:lang w:val="fr-FR"/>
        </w:rPr>
        <w:t>.</w:t>
      </w:r>
    </w:p>
    <w:p w14:paraId="2ECB0782" w14:textId="100C3CF8" w:rsidR="00DE16A2" w:rsidRDefault="00DE16A2" w:rsidP="00353D11">
      <w:pPr>
        <w:autoSpaceDE w:val="0"/>
        <w:autoSpaceDN w:val="0"/>
        <w:adjustRightInd w:val="0"/>
        <w:ind w:firstLine="0"/>
        <w:jc w:val="both"/>
        <w:rPr>
          <w:rFonts w:asciiTheme="minorHAnsi" w:hAnsiTheme="minorHAnsi" w:cstheme="minorHAnsi"/>
          <w:sz w:val="24"/>
          <w:szCs w:val="24"/>
          <w:lang w:val="fr-FR"/>
        </w:rPr>
      </w:pPr>
      <w:r>
        <w:rPr>
          <w:rFonts w:asciiTheme="minorHAnsi" w:hAnsiTheme="minorHAnsi" w:cstheme="minorHAnsi"/>
          <w:sz w:val="24"/>
          <w:szCs w:val="24"/>
          <w:lang w:val="fr-FR"/>
        </w:rPr>
        <w:tab/>
        <w:t xml:space="preserve">Plus le bien-être psycho-spirituel de la personne augmente, plus la </w:t>
      </w:r>
      <w:r w:rsidRPr="00DE16A2">
        <w:rPr>
          <w:rFonts w:asciiTheme="minorHAnsi" w:hAnsiTheme="minorHAnsi" w:cstheme="minorHAnsi"/>
          <w:i/>
          <w:iCs/>
          <w:sz w:val="24"/>
          <w:szCs w:val="24"/>
          <w:lang w:val="fr-FR"/>
        </w:rPr>
        <w:t>noosphère</w:t>
      </w:r>
      <w:r>
        <w:rPr>
          <w:rFonts w:asciiTheme="minorHAnsi" w:hAnsiTheme="minorHAnsi" w:cstheme="minorHAnsi"/>
          <w:sz w:val="24"/>
          <w:szCs w:val="24"/>
          <w:lang w:val="fr-FR"/>
        </w:rPr>
        <w:t xml:space="preserve"> devient consciente d'elle-même et complète. La noosphère est la sphère de l'esprit dans les deux acceptions ("mind" et "spirit"), "couche pensante" distincte de la biosphère.</w:t>
      </w:r>
      <w:r w:rsidR="00D92DA9">
        <w:rPr>
          <w:rFonts w:asciiTheme="minorHAnsi" w:hAnsiTheme="minorHAnsi" w:cstheme="minorHAnsi"/>
          <w:sz w:val="24"/>
          <w:szCs w:val="24"/>
          <w:lang w:val="fr-FR"/>
        </w:rPr>
        <w:t xml:space="preserve"> Une ramification noétique</w:t>
      </w:r>
      <w:r w:rsidR="00D92DA9">
        <w:rPr>
          <w:rStyle w:val="Appelnotedebasdep"/>
          <w:rFonts w:asciiTheme="minorHAnsi" w:hAnsiTheme="minorHAnsi" w:cstheme="minorHAnsi"/>
          <w:szCs w:val="24"/>
          <w:lang w:val="fr-FR"/>
        </w:rPr>
        <w:footnoteReference w:id="43"/>
      </w:r>
      <w:r w:rsidR="00D92DA9">
        <w:rPr>
          <w:rFonts w:asciiTheme="minorHAnsi" w:hAnsiTheme="minorHAnsi" w:cstheme="minorHAnsi"/>
          <w:sz w:val="24"/>
          <w:szCs w:val="24"/>
          <w:lang w:val="fr-FR"/>
        </w:rPr>
        <w:t xml:space="preserve"> augmente au niveau personnel, l'union créatrice rassemble un collectif de personnes en une union croissante en tant qu'organisme humain collectif. La personne évolue au-delà du niveau personnel vers l'hyper-personnel et émerge en tant que conscience collective dans la noosphère qui, une fois "complète" </w:t>
      </w:r>
      <w:r w:rsidR="00D92DA9" w:rsidRPr="007E4846">
        <w:rPr>
          <w:rFonts w:asciiTheme="minorHAnsi" w:hAnsiTheme="minorHAnsi" w:cstheme="minorHAnsi"/>
          <w:sz w:val="24"/>
          <w:szCs w:val="24"/>
          <w:lang w:val="fr-FR"/>
        </w:rPr>
        <w:t>—</w:t>
      </w:r>
      <w:r w:rsidR="00D92DA9">
        <w:rPr>
          <w:rFonts w:asciiTheme="minorHAnsi" w:hAnsiTheme="minorHAnsi" w:cstheme="minorHAnsi"/>
          <w:sz w:val="24"/>
          <w:szCs w:val="24"/>
          <w:lang w:val="fr-FR"/>
        </w:rPr>
        <w:t xml:space="preserve"> pour autant qu'elle forme un tout et qu'elle est </w:t>
      </w:r>
      <w:r w:rsidR="00B07C19">
        <w:rPr>
          <w:rFonts w:asciiTheme="minorHAnsi" w:hAnsiTheme="minorHAnsi" w:cstheme="minorHAnsi"/>
          <w:sz w:val="24"/>
          <w:szCs w:val="24"/>
          <w:lang w:val="fr-FR"/>
        </w:rPr>
        <w:t xml:space="preserve">intégrée psycho-spirituellement </w:t>
      </w:r>
      <w:bookmarkStart w:id="18" w:name="_Hlk60833336"/>
      <w:r w:rsidR="00B07C19" w:rsidRPr="007E4846">
        <w:rPr>
          <w:rFonts w:asciiTheme="minorHAnsi" w:hAnsiTheme="minorHAnsi" w:cstheme="minorHAnsi"/>
          <w:sz w:val="24"/>
          <w:szCs w:val="24"/>
          <w:lang w:val="fr-FR"/>
        </w:rPr>
        <w:t>—</w:t>
      </w:r>
      <w:r w:rsidR="00B07C19">
        <w:rPr>
          <w:rFonts w:asciiTheme="minorHAnsi" w:hAnsiTheme="minorHAnsi" w:cstheme="minorHAnsi"/>
          <w:sz w:val="24"/>
          <w:szCs w:val="24"/>
          <w:lang w:val="fr-FR"/>
        </w:rPr>
        <w:t xml:space="preserve"> </w:t>
      </w:r>
      <w:bookmarkEnd w:id="18"/>
      <w:r w:rsidR="00B07C19">
        <w:rPr>
          <w:rFonts w:asciiTheme="minorHAnsi" w:hAnsiTheme="minorHAnsi" w:cstheme="minorHAnsi"/>
          <w:sz w:val="24"/>
          <w:szCs w:val="24"/>
          <w:lang w:val="fr-FR"/>
        </w:rPr>
        <w:t>émergera dans la Christosphère, cette conscience collective de Dieu en tout.</w:t>
      </w:r>
    </w:p>
    <w:p w14:paraId="408BA72C" w14:textId="6DF049F6" w:rsidR="00B07C19" w:rsidRDefault="00B07C19" w:rsidP="00353D11">
      <w:pPr>
        <w:autoSpaceDE w:val="0"/>
        <w:autoSpaceDN w:val="0"/>
        <w:adjustRightInd w:val="0"/>
        <w:ind w:firstLine="0"/>
        <w:jc w:val="both"/>
        <w:rPr>
          <w:rFonts w:asciiTheme="minorHAnsi" w:hAnsiTheme="minorHAnsi" w:cstheme="minorHAnsi"/>
          <w:sz w:val="24"/>
          <w:szCs w:val="24"/>
          <w:lang w:val="fr-FR"/>
        </w:rPr>
      </w:pPr>
      <w:r>
        <w:rPr>
          <w:rFonts w:asciiTheme="minorHAnsi" w:hAnsiTheme="minorHAnsi" w:cstheme="minorHAnsi"/>
          <w:sz w:val="24"/>
          <w:szCs w:val="24"/>
          <w:lang w:val="fr-FR"/>
        </w:rPr>
        <w:tab/>
        <w:t>Jung affirme aussi que "chaque personne est le microcosme à travers lequel s'actualise le processus universel de la conscience."</w:t>
      </w:r>
      <w:r>
        <w:rPr>
          <w:rStyle w:val="Appelnotedebasdep"/>
          <w:rFonts w:asciiTheme="minorHAnsi" w:hAnsiTheme="minorHAnsi" w:cstheme="minorHAnsi"/>
          <w:szCs w:val="24"/>
          <w:lang w:val="fr-FR"/>
        </w:rPr>
        <w:footnoteReference w:id="44"/>
      </w:r>
      <w:r>
        <w:rPr>
          <w:rFonts w:asciiTheme="minorHAnsi" w:hAnsiTheme="minorHAnsi" w:cstheme="minorHAnsi"/>
          <w:sz w:val="24"/>
          <w:szCs w:val="24"/>
          <w:lang w:val="fr-FR"/>
        </w:rPr>
        <w:t xml:space="preserve"> Comme la noosphère </w:t>
      </w:r>
      <w:r w:rsidRPr="00B07C19">
        <w:rPr>
          <w:rFonts w:asciiTheme="minorHAnsi" w:hAnsiTheme="minorHAnsi" w:cstheme="minorHAnsi"/>
          <w:i/>
          <w:iCs/>
          <w:sz w:val="24"/>
          <w:szCs w:val="24"/>
          <w:lang w:val="fr-FR"/>
        </w:rPr>
        <w:t>l'inconscient</w:t>
      </w:r>
      <w:r>
        <w:rPr>
          <w:rFonts w:asciiTheme="minorHAnsi" w:hAnsiTheme="minorHAnsi" w:cstheme="minorHAnsi"/>
          <w:sz w:val="24"/>
          <w:szCs w:val="24"/>
          <w:lang w:val="fr-FR"/>
        </w:rPr>
        <w:t xml:space="preserve"> collectif évolue pour éventuellement se transcender en devenant conscient. Cette "source créatrice de tout ce qui évolue, source qui pénètre dans l'esprit conscient et dans la personnalité totale de chaque individu"</w:t>
      </w:r>
      <w:r>
        <w:rPr>
          <w:rStyle w:val="Appelnotedebasdep"/>
          <w:rFonts w:asciiTheme="minorHAnsi" w:hAnsiTheme="minorHAnsi" w:cstheme="minorHAnsi"/>
          <w:szCs w:val="24"/>
          <w:lang w:val="fr-FR"/>
        </w:rPr>
        <w:footnoteReference w:id="45"/>
      </w:r>
      <w:r>
        <w:rPr>
          <w:rFonts w:asciiTheme="minorHAnsi" w:hAnsiTheme="minorHAnsi" w:cstheme="minorHAnsi"/>
          <w:sz w:val="24"/>
          <w:szCs w:val="24"/>
          <w:lang w:val="fr-FR"/>
        </w:rPr>
        <w:t xml:space="preserve"> est la matière première à partir de laquelle nos esprits conscients se développent, mûrissent, et se dilatent.</w:t>
      </w:r>
      <w:r w:rsidR="00FE3093">
        <w:rPr>
          <w:rFonts w:asciiTheme="minorHAnsi" w:hAnsiTheme="minorHAnsi" w:cstheme="minorHAnsi"/>
          <w:sz w:val="24"/>
          <w:szCs w:val="24"/>
          <w:lang w:val="fr-FR"/>
        </w:rPr>
        <w:t xml:space="preserve"> La personne est un phénomène parce que c'est l'univers qui devient conscient de lui-même. Exactement de la même façon que tous les aspects de la nature ont leur place à l'intérieur d'un système ou d'un état d'équilibre plus vaste, le développement de la personne à travers l'expression de sa connaissance fait partie intégrante de la bonne santé de la noosphère. Par conséquent, il est nécessaire d'être en relation avec l'inconscient afin de mettre en lumière ce qu'il contient. D'un point de vue </w:t>
      </w:r>
      <w:r w:rsidR="00FE3093">
        <w:rPr>
          <w:rFonts w:asciiTheme="minorHAnsi" w:hAnsiTheme="minorHAnsi" w:cstheme="minorHAnsi"/>
          <w:sz w:val="24"/>
          <w:szCs w:val="24"/>
          <w:lang w:val="fr-FR"/>
        </w:rPr>
        <w:lastRenderedPageBreak/>
        <w:t xml:space="preserve">psycho-spirituel, l'inconscient collectif reflète Dieu, qui entre davantage dans le domaine du "conscient" grâce à une expression plus évidente à l'intérieur de l'humain, à l'intérieur de l'humanité et, </w:t>
      </w:r>
      <w:r w:rsidR="00FE3093" w:rsidRPr="00FE3093">
        <w:rPr>
          <w:rFonts w:asciiTheme="minorHAnsi" w:hAnsiTheme="minorHAnsi" w:cstheme="minorHAnsi"/>
          <w:i/>
          <w:iCs/>
          <w:sz w:val="24"/>
          <w:szCs w:val="24"/>
          <w:lang w:val="fr-FR"/>
        </w:rPr>
        <w:t>in fine</w:t>
      </w:r>
      <w:r w:rsidR="00FE3093">
        <w:rPr>
          <w:rFonts w:asciiTheme="minorHAnsi" w:hAnsiTheme="minorHAnsi" w:cstheme="minorHAnsi"/>
          <w:sz w:val="24"/>
          <w:szCs w:val="24"/>
          <w:lang w:val="fr-FR"/>
        </w:rPr>
        <w:t>, à l'intérieur du monde.</w:t>
      </w:r>
    </w:p>
    <w:p w14:paraId="365242F3" w14:textId="0CDF435D" w:rsidR="008B7623" w:rsidRDefault="008B7623" w:rsidP="00353D11">
      <w:pPr>
        <w:autoSpaceDE w:val="0"/>
        <w:autoSpaceDN w:val="0"/>
        <w:adjustRightInd w:val="0"/>
        <w:ind w:firstLine="0"/>
        <w:jc w:val="both"/>
        <w:rPr>
          <w:rFonts w:asciiTheme="minorHAnsi" w:hAnsiTheme="minorHAnsi" w:cstheme="minorHAnsi"/>
          <w:sz w:val="24"/>
          <w:szCs w:val="24"/>
          <w:lang w:val="fr-FR"/>
        </w:rPr>
      </w:pPr>
    </w:p>
    <w:p w14:paraId="6C280D84" w14:textId="0038BCD4" w:rsidR="008B7623" w:rsidRPr="008B7623" w:rsidRDefault="008B7623" w:rsidP="00353D11">
      <w:pPr>
        <w:autoSpaceDE w:val="0"/>
        <w:autoSpaceDN w:val="0"/>
        <w:adjustRightInd w:val="0"/>
        <w:ind w:firstLine="0"/>
        <w:jc w:val="both"/>
        <w:rPr>
          <w:rFonts w:asciiTheme="minorHAnsi" w:hAnsiTheme="minorHAnsi" w:cstheme="minorHAnsi"/>
          <w:b/>
          <w:bCs/>
          <w:szCs w:val="28"/>
          <w:lang w:val="fr-FR"/>
        </w:rPr>
      </w:pPr>
      <w:r w:rsidRPr="008B7623">
        <w:rPr>
          <w:rFonts w:asciiTheme="minorHAnsi" w:hAnsiTheme="minorHAnsi" w:cstheme="minorHAnsi"/>
          <w:b/>
          <w:bCs/>
          <w:szCs w:val="28"/>
          <w:lang w:val="fr-FR"/>
        </w:rPr>
        <w:t>Omega et le Soi</w:t>
      </w:r>
    </w:p>
    <w:p w14:paraId="1BB0C611" w14:textId="67AB44BB" w:rsidR="008B7623" w:rsidRDefault="008B7623" w:rsidP="00353D11">
      <w:pPr>
        <w:autoSpaceDE w:val="0"/>
        <w:autoSpaceDN w:val="0"/>
        <w:adjustRightInd w:val="0"/>
        <w:ind w:firstLine="0"/>
        <w:jc w:val="both"/>
        <w:rPr>
          <w:rFonts w:asciiTheme="minorHAnsi" w:hAnsiTheme="minorHAnsi" w:cstheme="minorHAnsi"/>
          <w:sz w:val="24"/>
          <w:szCs w:val="24"/>
          <w:lang w:val="fr-FR"/>
        </w:rPr>
      </w:pPr>
    </w:p>
    <w:p w14:paraId="06D4E67F" w14:textId="77777777" w:rsidR="001E3B69" w:rsidRDefault="001E3B69" w:rsidP="00353D11">
      <w:pPr>
        <w:ind w:firstLine="0"/>
        <w:jc w:val="both"/>
        <w:rPr>
          <w:rFonts w:asciiTheme="minorHAnsi" w:hAnsiTheme="minorHAnsi" w:cstheme="minorHAnsi"/>
          <w:sz w:val="24"/>
          <w:szCs w:val="24"/>
        </w:rPr>
      </w:pPr>
      <w:r>
        <w:rPr>
          <w:rFonts w:asciiTheme="minorHAnsi" w:hAnsiTheme="minorHAnsi" w:cstheme="minorHAnsi"/>
          <w:sz w:val="24"/>
          <w:szCs w:val="24"/>
        </w:rPr>
        <w:tab/>
        <w:t>Pour Jung, les symboles ont le pouvoir de stimuler la croissance psychique. L'inconscient les génère pour aider à ce qu'ils contiennent parvienne à la conscience. Jung a prévenu qu'il ne fallait pas confondre symbole et signe, car les symboles n'ont pas de signification concrète, mais sont plutôt des portes d'entrée vers un cadre de conscience différent. Il peut émerger des symboles quand un thérapeute travaille avec un client, mais les symboles ne sont certainement propres à la psychologie.</w:t>
      </w:r>
    </w:p>
    <w:p w14:paraId="309B3F46" w14:textId="77777777" w:rsidR="001E3B69" w:rsidRDefault="001E3B69" w:rsidP="00353D11">
      <w:pPr>
        <w:ind w:firstLine="0"/>
        <w:jc w:val="both"/>
        <w:rPr>
          <w:rFonts w:asciiTheme="minorHAnsi" w:hAnsiTheme="minorHAnsi" w:cstheme="minorHAnsi"/>
          <w:sz w:val="24"/>
          <w:szCs w:val="24"/>
        </w:rPr>
      </w:pPr>
      <w:r>
        <w:rPr>
          <w:rFonts w:asciiTheme="minorHAnsi" w:hAnsiTheme="minorHAnsi" w:cstheme="minorHAnsi"/>
          <w:sz w:val="24"/>
          <w:szCs w:val="24"/>
        </w:rPr>
        <w:tab/>
        <w:t xml:space="preserve">Les images du Point Oméga sont pleines de tonalités Junguiennes qui ont à voir avec l'idée du Soi. En tant que mystique, Teilhard entra en relation avec son inconscient à travers son parcours vers Dieu. C'est son sens de l'union divine qui lui permit de voir un projet divin dans la qualité grandiose de l'évolution et aussi de sentir la responsabilité de la famille humaine pour qu'elle s'accomplisse. Il en vint à voir comment chaque vie humaine est interconnectée avec la vie cosmique en tant que tout, et aussi que toute vie converge dans la noosphère pour révéler une identité encore plus grande à l'intérieur de l'univers. En définitive, sa vision est exprimée dans le symbole du Christ cosmique, ou Point Oméga. </w:t>
      </w:r>
    </w:p>
    <w:p w14:paraId="4ED72F8E" w14:textId="62F3D1ED" w:rsidR="001E3B69" w:rsidRDefault="001E3B69" w:rsidP="00353D11">
      <w:pPr>
        <w:ind w:firstLine="0"/>
        <w:jc w:val="both"/>
        <w:rPr>
          <w:rFonts w:asciiTheme="minorHAnsi" w:hAnsiTheme="minorHAnsi" w:cstheme="minorHAnsi"/>
          <w:sz w:val="24"/>
          <w:szCs w:val="24"/>
        </w:rPr>
      </w:pPr>
      <w:r>
        <w:rPr>
          <w:rFonts w:asciiTheme="minorHAnsi" w:hAnsiTheme="minorHAnsi" w:cstheme="minorHAnsi"/>
          <w:sz w:val="24"/>
          <w:szCs w:val="24"/>
        </w:rPr>
        <w:tab/>
        <w:t>D'après Jung, arriver à développer une conscience de son Soi est le résultat d'un travail réalisé au moyen de ce que contient l'inconscient afin de retrouver (au moyen d'une activité psychique ou d'autres énergies et archétypes psychiques) du contenu qui ne faisait pas partie jusque</w:t>
      </w:r>
      <w:r w:rsidR="006D59DC">
        <w:rPr>
          <w:rFonts w:asciiTheme="minorHAnsi" w:hAnsiTheme="minorHAnsi" w:cstheme="minorHAnsi"/>
          <w:sz w:val="24"/>
          <w:szCs w:val="24"/>
        </w:rPr>
        <w:t>-</w:t>
      </w:r>
      <w:r>
        <w:rPr>
          <w:rFonts w:asciiTheme="minorHAnsi" w:hAnsiTheme="minorHAnsi" w:cstheme="minorHAnsi"/>
          <w:sz w:val="24"/>
          <w:szCs w:val="24"/>
        </w:rPr>
        <w:t xml:space="preserve">là de la conscience. Y compris du contenu qui paraît totalement autre, ou ce que Jung pourrait appeler le </w:t>
      </w:r>
      <w:r w:rsidRPr="007E4889">
        <w:rPr>
          <w:rFonts w:asciiTheme="minorHAnsi" w:hAnsiTheme="minorHAnsi" w:cstheme="minorHAnsi"/>
          <w:i/>
          <w:iCs/>
          <w:sz w:val="24"/>
          <w:szCs w:val="24"/>
        </w:rPr>
        <w:t>numineux</w:t>
      </w:r>
      <w:r>
        <w:rPr>
          <w:rFonts w:asciiTheme="minorHAnsi" w:hAnsiTheme="minorHAnsi" w:cstheme="minorHAnsi"/>
          <w:sz w:val="24"/>
          <w:szCs w:val="24"/>
        </w:rPr>
        <w:t>.</w:t>
      </w:r>
      <w:r>
        <w:rPr>
          <w:rStyle w:val="Appelnotedebasdep"/>
          <w:rFonts w:asciiTheme="minorHAnsi" w:hAnsiTheme="minorHAnsi" w:cstheme="minorHAnsi"/>
          <w:szCs w:val="24"/>
        </w:rPr>
        <w:footnoteReference w:id="46"/>
      </w:r>
      <w:r>
        <w:rPr>
          <w:rFonts w:asciiTheme="minorHAnsi" w:hAnsiTheme="minorHAnsi" w:cstheme="minorHAnsi"/>
          <w:sz w:val="24"/>
          <w:szCs w:val="24"/>
        </w:rPr>
        <w:t xml:space="preserve"> Comme le note King, Jung comprend le Soi comme "un Autre mystérieux, nous-mêmes, et plus que nous-mêmes."</w:t>
      </w:r>
      <w:r>
        <w:rPr>
          <w:rStyle w:val="Appelnotedebasdep"/>
          <w:rFonts w:asciiTheme="minorHAnsi" w:hAnsiTheme="minorHAnsi" w:cstheme="minorHAnsi"/>
          <w:szCs w:val="24"/>
        </w:rPr>
        <w:footnoteReference w:id="47"/>
      </w:r>
      <w:r>
        <w:rPr>
          <w:rFonts w:asciiTheme="minorHAnsi" w:hAnsiTheme="minorHAnsi" w:cstheme="minorHAnsi"/>
          <w:sz w:val="24"/>
          <w:szCs w:val="24"/>
        </w:rPr>
        <w:t xml:space="preserve"> </w:t>
      </w:r>
    </w:p>
    <w:p w14:paraId="30482D3C" w14:textId="77777777" w:rsidR="001E3B69" w:rsidRDefault="001E3B69" w:rsidP="00353D11">
      <w:pPr>
        <w:ind w:firstLine="0"/>
        <w:jc w:val="both"/>
        <w:rPr>
          <w:rFonts w:asciiTheme="minorHAnsi" w:hAnsiTheme="minorHAnsi" w:cstheme="minorHAnsi"/>
          <w:sz w:val="24"/>
          <w:szCs w:val="24"/>
          <w:lang w:val="fr-FR"/>
        </w:rPr>
      </w:pPr>
      <w:r>
        <w:rPr>
          <w:rFonts w:asciiTheme="minorHAnsi" w:hAnsiTheme="minorHAnsi" w:cstheme="minorHAnsi"/>
          <w:sz w:val="24"/>
          <w:szCs w:val="24"/>
        </w:rPr>
        <w:tab/>
        <w:t xml:space="preserve">Jung voit ce processus vers la complétude comme une affaire où "le-trois-devient-quatre", où la récupération de la fonction rejetée produit la pierre d'angle qui manquait à l'état de conscience. Il reconnaissait dans le chiffre </w:t>
      </w:r>
      <w:r w:rsidRPr="00362228">
        <w:rPr>
          <w:rFonts w:asciiTheme="minorHAnsi" w:hAnsiTheme="minorHAnsi" w:cstheme="minorHAnsi"/>
          <w:i/>
          <w:iCs/>
          <w:sz w:val="24"/>
          <w:szCs w:val="24"/>
        </w:rPr>
        <w:t>quatre</w:t>
      </w:r>
      <w:r>
        <w:rPr>
          <w:rFonts w:asciiTheme="minorHAnsi" w:hAnsiTheme="minorHAnsi" w:cstheme="minorHAnsi"/>
          <w:sz w:val="24"/>
          <w:szCs w:val="24"/>
        </w:rPr>
        <w:t xml:space="preserve"> l'un des principaux motifs universels représentant l'équilibre et la stabilité. Cela n'aurait donc pas surpris Jung que Teilhard ait attribué au Point Omega quatre qualités : autonomie, réalité, irréversibilité et transcendance. King remarque que pour Teilhard "on pourrait dire que pour trois quarts, Omega est processus d'évolution (la transience) et un quart Dieu transcendant, 3-devenu-4."</w:t>
      </w:r>
      <w:r>
        <w:rPr>
          <w:rStyle w:val="Appelnotedebasdep"/>
          <w:rFonts w:asciiTheme="minorHAnsi" w:hAnsiTheme="minorHAnsi" w:cstheme="minorHAnsi"/>
          <w:szCs w:val="24"/>
        </w:rPr>
        <w:footnoteReference w:id="48"/>
      </w:r>
      <w:r>
        <w:rPr>
          <w:rFonts w:asciiTheme="minorHAnsi" w:hAnsiTheme="minorHAnsi" w:cstheme="minorHAnsi"/>
          <w:sz w:val="24"/>
          <w:szCs w:val="24"/>
        </w:rPr>
        <w:t xml:space="preserve"> Les trois premiers attributs </w:t>
      </w:r>
      <w:r w:rsidRPr="007E4846">
        <w:rPr>
          <w:rFonts w:asciiTheme="minorHAnsi" w:hAnsiTheme="minorHAnsi" w:cstheme="minorHAnsi"/>
          <w:sz w:val="24"/>
          <w:szCs w:val="24"/>
          <w:lang w:val="fr-FR"/>
        </w:rPr>
        <w:t>—</w:t>
      </w:r>
      <w:r>
        <w:rPr>
          <w:rFonts w:asciiTheme="minorHAnsi" w:hAnsiTheme="minorHAnsi" w:cstheme="minorHAnsi"/>
          <w:sz w:val="24"/>
          <w:szCs w:val="24"/>
          <w:lang w:val="fr-FR"/>
        </w:rPr>
        <w:t xml:space="preserve"> l'autonomie, la réalité, et l'irréversibilité </w:t>
      </w:r>
      <w:r w:rsidRPr="007E4846">
        <w:rPr>
          <w:rFonts w:asciiTheme="minorHAnsi" w:hAnsiTheme="minorHAnsi" w:cstheme="minorHAnsi"/>
          <w:sz w:val="24"/>
          <w:szCs w:val="24"/>
          <w:lang w:val="fr-FR"/>
        </w:rPr>
        <w:t>—</w:t>
      </w:r>
      <w:r>
        <w:rPr>
          <w:rFonts w:asciiTheme="minorHAnsi" w:hAnsiTheme="minorHAnsi" w:cstheme="minorHAnsi"/>
          <w:sz w:val="24"/>
          <w:szCs w:val="24"/>
          <w:lang w:val="fr-FR"/>
        </w:rPr>
        <w:t xml:space="preserve"> arrivent au moyen de l'évolution cosmique. Le quatrième, la transcendance, se distingue des trois autres d'une façon qui réconcilie ces trois-là dans leur convergence avec le quatrième afin de former un tout que l'on peut considérer comme le Corps Mystique du Christ. La réalité qui émerge de la convergence avec le quatrième est le Soi, l'Omega Christ Cosmique. </w:t>
      </w:r>
    </w:p>
    <w:p w14:paraId="5BFC17AF" w14:textId="77777777" w:rsidR="001E3B69" w:rsidRDefault="001E3B69" w:rsidP="00353D11">
      <w:pPr>
        <w:ind w:firstLine="0"/>
        <w:jc w:val="both"/>
        <w:rPr>
          <w:rFonts w:asciiTheme="minorHAnsi" w:hAnsiTheme="minorHAnsi" w:cstheme="minorHAnsi"/>
          <w:sz w:val="24"/>
          <w:szCs w:val="24"/>
          <w:lang w:val="fr-FR"/>
        </w:rPr>
      </w:pPr>
      <w:r>
        <w:rPr>
          <w:rFonts w:asciiTheme="minorHAnsi" w:hAnsiTheme="minorHAnsi" w:cstheme="minorHAnsi"/>
          <w:sz w:val="24"/>
          <w:szCs w:val="24"/>
          <w:lang w:val="fr-FR"/>
        </w:rPr>
        <w:tab/>
        <w:t>King remarque la ressemblance entre l'Omega de Teilhard et le Soi de Jung, particulièrement du fait que tous deux unissent quatre qualités.</w:t>
      </w:r>
      <w:r>
        <w:rPr>
          <w:rStyle w:val="Appelnotedebasdep"/>
          <w:rFonts w:asciiTheme="minorHAnsi" w:hAnsiTheme="minorHAnsi" w:cstheme="minorHAnsi"/>
          <w:szCs w:val="24"/>
          <w:lang w:val="fr-FR"/>
        </w:rPr>
        <w:footnoteReference w:id="49"/>
      </w:r>
      <w:r>
        <w:rPr>
          <w:rFonts w:asciiTheme="minorHAnsi" w:hAnsiTheme="minorHAnsi" w:cstheme="minorHAnsi"/>
          <w:sz w:val="24"/>
          <w:szCs w:val="24"/>
          <w:lang w:val="fr-FR"/>
        </w:rPr>
        <w:t xml:space="preserve"> Pour Teilhard, Omega est le "pôle supérieur de l'évolution", où "se rejoignent ses rayons."</w:t>
      </w:r>
      <w:r>
        <w:rPr>
          <w:rStyle w:val="Appelnotedebasdep"/>
          <w:rFonts w:asciiTheme="minorHAnsi" w:hAnsiTheme="minorHAnsi" w:cstheme="minorHAnsi"/>
          <w:szCs w:val="24"/>
          <w:lang w:val="fr-FR"/>
        </w:rPr>
        <w:footnoteReference w:id="50"/>
      </w:r>
      <w:r>
        <w:rPr>
          <w:rFonts w:asciiTheme="minorHAnsi" w:hAnsiTheme="minorHAnsi" w:cstheme="minorHAnsi"/>
          <w:sz w:val="24"/>
          <w:szCs w:val="24"/>
          <w:lang w:val="fr-FR"/>
        </w:rPr>
        <w:t xml:space="preserve"> Le processus de l'évolution </w:t>
      </w:r>
      <w:r>
        <w:rPr>
          <w:rFonts w:asciiTheme="minorHAnsi" w:hAnsiTheme="minorHAnsi" w:cstheme="minorHAnsi"/>
          <w:sz w:val="24"/>
          <w:szCs w:val="24"/>
          <w:lang w:val="fr-FR"/>
        </w:rPr>
        <w:lastRenderedPageBreak/>
        <w:t>est très fugace, et en conséquence, il manque de stabilité. Pourtant, quand Dieu entre dans l'évolution, le processus fugace est stabilisé par le Dieu transcendant qui mène le processus à terme en ajoutant ce qu'il n'a pas, la stabilité.</w:t>
      </w:r>
      <w:r>
        <w:rPr>
          <w:rStyle w:val="Appelnotedebasdep"/>
          <w:rFonts w:asciiTheme="minorHAnsi" w:hAnsiTheme="minorHAnsi" w:cstheme="minorHAnsi"/>
          <w:szCs w:val="24"/>
          <w:lang w:val="fr-FR"/>
        </w:rPr>
        <w:footnoteReference w:id="51"/>
      </w:r>
      <w:r>
        <w:rPr>
          <w:rFonts w:asciiTheme="minorHAnsi" w:hAnsiTheme="minorHAnsi" w:cstheme="minorHAnsi"/>
          <w:sz w:val="24"/>
          <w:szCs w:val="24"/>
          <w:lang w:val="fr-FR"/>
        </w:rPr>
        <w:t xml:space="preserve"> La stabilité fournie par le quatrième attribut est présente dans le psychisme mais elle n'est pas mise en œuvre jusqu'à ce que, comme Teilhard, l'individu descende dans l'inconscient pour devenir conscient de la qualité manquante.</w:t>
      </w:r>
    </w:p>
    <w:p w14:paraId="712579F3" w14:textId="77777777" w:rsidR="001E3B69" w:rsidRDefault="001E3B69" w:rsidP="00353D11">
      <w:pPr>
        <w:ind w:firstLine="0"/>
        <w:jc w:val="both"/>
        <w:rPr>
          <w:rFonts w:asciiTheme="minorHAnsi" w:hAnsiTheme="minorHAnsi" w:cstheme="minorHAnsi"/>
          <w:sz w:val="24"/>
          <w:szCs w:val="24"/>
          <w:lang w:val="fr-FR"/>
        </w:rPr>
      </w:pPr>
      <w:r>
        <w:rPr>
          <w:rFonts w:asciiTheme="minorHAnsi" w:hAnsiTheme="minorHAnsi" w:cstheme="minorHAnsi"/>
          <w:sz w:val="24"/>
          <w:szCs w:val="24"/>
          <w:lang w:val="fr-FR"/>
        </w:rPr>
        <w:tab/>
        <w:t xml:space="preserve">Bien que King et Teilhard utilisent les termes d'"Omega" et de "Dieu" dans un sens de pleine réalité, l'utilisation par Jung du terme "le Soi" n'a pas la même connotation. Pour Jung, Dieu est une réalité psychologique. </w:t>
      </w:r>
      <w:r w:rsidRPr="00A61924">
        <w:rPr>
          <w:rFonts w:asciiTheme="minorHAnsi" w:hAnsiTheme="minorHAnsi" w:cstheme="minorHAnsi"/>
          <w:sz w:val="24"/>
          <w:szCs w:val="24"/>
          <w:lang w:val="fr-FR"/>
        </w:rPr>
        <w:t xml:space="preserve">Bien que ce fait n'enlève rien à l'importance du lien entre Oméga et </w:t>
      </w:r>
      <w:r>
        <w:rPr>
          <w:rFonts w:asciiTheme="minorHAnsi" w:hAnsiTheme="minorHAnsi" w:cstheme="minorHAnsi"/>
          <w:sz w:val="24"/>
          <w:szCs w:val="24"/>
          <w:lang w:val="fr-FR"/>
        </w:rPr>
        <w:t xml:space="preserve">le </w:t>
      </w:r>
      <w:r w:rsidRPr="00A61924">
        <w:rPr>
          <w:rFonts w:asciiTheme="minorHAnsi" w:hAnsiTheme="minorHAnsi" w:cstheme="minorHAnsi"/>
          <w:sz w:val="24"/>
          <w:szCs w:val="24"/>
          <w:lang w:val="fr-FR"/>
        </w:rPr>
        <w:t>Soi,</w:t>
      </w:r>
      <w:r>
        <w:rPr>
          <w:rFonts w:asciiTheme="minorHAnsi" w:hAnsiTheme="minorHAnsi" w:cstheme="minorHAnsi"/>
          <w:sz w:val="24"/>
          <w:szCs w:val="24"/>
          <w:lang w:val="fr-FR"/>
        </w:rPr>
        <w:t xml:space="preserve"> il permet quand même d'admettre qu'il existe un vide dans l'intégration de la spiritualité et de la psychologie, particulièrement en ce qui concerne la façon dont cette intégration est appliquée et vécue, personnellement.</w:t>
      </w:r>
    </w:p>
    <w:p w14:paraId="45C45643" w14:textId="77777777" w:rsidR="001E3B69" w:rsidRDefault="001E3B69" w:rsidP="00353D11">
      <w:pPr>
        <w:ind w:firstLine="0"/>
        <w:jc w:val="both"/>
        <w:rPr>
          <w:rFonts w:asciiTheme="minorHAnsi" w:hAnsiTheme="minorHAnsi" w:cstheme="minorHAnsi"/>
          <w:sz w:val="24"/>
          <w:szCs w:val="24"/>
          <w:lang w:val="fr-FR"/>
        </w:rPr>
      </w:pPr>
    </w:p>
    <w:p w14:paraId="182E3344" w14:textId="77777777" w:rsidR="001E3B69" w:rsidRPr="00E00A33" w:rsidRDefault="001E3B69" w:rsidP="00353D11">
      <w:pPr>
        <w:ind w:firstLine="0"/>
        <w:jc w:val="both"/>
        <w:rPr>
          <w:rFonts w:asciiTheme="minorHAnsi" w:hAnsiTheme="minorHAnsi" w:cstheme="minorHAnsi"/>
          <w:b/>
          <w:bCs/>
          <w:szCs w:val="28"/>
          <w:lang w:val="fr-FR"/>
        </w:rPr>
      </w:pPr>
      <w:r w:rsidRPr="00E00A33">
        <w:rPr>
          <w:rFonts w:asciiTheme="minorHAnsi" w:hAnsiTheme="minorHAnsi" w:cstheme="minorHAnsi"/>
          <w:b/>
          <w:bCs/>
          <w:szCs w:val="28"/>
          <w:lang w:val="fr-FR"/>
        </w:rPr>
        <w:t>La psychosynthèse et le Soi</w:t>
      </w:r>
    </w:p>
    <w:p w14:paraId="3F7172E6" w14:textId="77777777" w:rsidR="001E3B69" w:rsidRDefault="001E3B69" w:rsidP="00353D11">
      <w:pPr>
        <w:ind w:firstLine="0"/>
        <w:jc w:val="both"/>
        <w:rPr>
          <w:rFonts w:asciiTheme="minorHAnsi" w:hAnsiTheme="minorHAnsi" w:cstheme="minorHAnsi"/>
          <w:sz w:val="24"/>
          <w:szCs w:val="24"/>
          <w:lang w:val="fr-FR"/>
        </w:rPr>
      </w:pPr>
    </w:p>
    <w:p w14:paraId="48E54149" w14:textId="77777777" w:rsidR="00E71537" w:rsidRDefault="00E71537" w:rsidP="00353D11">
      <w:pPr>
        <w:ind w:firstLine="0"/>
        <w:jc w:val="both"/>
        <w:rPr>
          <w:rFonts w:asciiTheme="minorHAnsi" w:hAnsiTheme="minorHAnsi" w:cstheme="minorHAnsi"/>
          <w:sz w:val="24"/>
          <w:szCs w:val="24"/>
          <w:lang w:val="fr-FR"/>
        </w:rPr>
      </w:pPr>
      <w:r>
        <w:rPr>
          <w:rFonts w:asciiTheme="minorHAnsi" w:hAnsiTheme="minorHAnsi" w:cstheme="minorHAnsi"/>
          <w:sz w:val="24"/>
          <w:szCs w:val="24"/>
          <w:lang w:val="fr-FR"/>
        </w:rPr>
        <w:tab/>
        <w:t>La psychosynthèse crée un pont qui aide à combler le vide psycho-spirituel en mettant en lumière la relation entre ces deux domaines. Assagioli croit que le "Soi est non seulement en moi mais en tous les êtres, comme l'Atman, comme le Tao."</w:t>
      </w:r>
      <w:r>
        <w:rPr>
          <w:rStyle w:val="Appelnotedebasdep"/>
          <w:rFonts w:asciiTheme="minorHAnsi" w:hAnsiTheme="minorHAnsi" w:cstheme="minorHAnsi"/>
          <w:szCs w:val="24"/>
          <w:lang w:val="fr-FR"/>
        </w:rPr>
        <w:footnoteReference w:id="52"/>
      </w:r>
      <w:r>
        <w:rPr>
          <w:rFonts w:asciiTheme="minorHAnsi" w:hAnsiTheme="minorHAnsi" w:cstheme="minorHAnsi"/>
          <w:sz w:val="24"/>
          <w:szCs w:val="24"/>
          <w:lang w:val="fr-FR"/>
        </w:rPr>
        <w:t xml:space="preserve"> Les psychologues John Firman et Ann Gila notent que le Soi d'Assagioli est "transcendant de sorte que le Soi peut être immanent dans l'amour n'importe où, n'importe quand, à l'intérieur de la personnalité entière et au-delà."</w:t>
      </w:r>
      <w:r>
        <w:rPr>
          <w:rStyle w:val="Appelnotedebasdep"/>
          <w:rFonts w:asciiTheme="minorHAnsi" w:hAnsiTheme="minorHAnsi" w:cstheme="minorHAnsi"/>
          <w:szCs w:val="24"/>
          <w:lang w:val="fr-FR"/>
        </w:rPr>
        <w:footnoteReference w:id="53"/>
      </w:r>
      <w:r>
        <w:rPr>
          <w:rFonts w:asciiTheme="minorHAnsi" w:hAnsiTheme="minorHAnsi" w:cstheme="minorHAnsi"/>
          <w:sz w:val="24"/>
          <w:szCs w:val="24"/>
          <w:lang w:val="fr-FR"/>
        </w:rPr>
        <w:t xml:space="preserve"> De même qu'il est transcendant et immanent, on rencontre le Soi "présent en permanence et aimant de façon active" ; il possède une qualité relationnelle en tant que "source de dialogue, soutien, guide quelle que soit notre expérience, quel que soit l'état de notre développement, quelle que soit notre situation dans la vie."</w:t>
      </w:r>
      <w:r>
        <w:rPr>
          <w:rStyle w:val="Appelnotedebasdep"/>
          <w:rFonts w:asciiTheme="minorHAnsi" w:hAnsiTheme="minorHAnsi" w:cstheme="minorHAnsi"/>
          <w:szCs w:val="24"/>
          <w:lang w:val="fr-FR"/>
        </w:rPr>
        <w:footnoteReference w:id="54"/>
      </w:r>
      <w:r>
        <w:rPr>
          <w:rFonts w:asciiTheme="minorHAnsi" w:hAnsiTheme="minorHAnsi" w:cstheme="minorHAnsi"/>
          <w:sz w:val="24"/>
          <w:szCs w:val="24"/>
          <w:lang w:val="fr-FR"/>
        </w:rPr>
        <w:t xml:space="preserve"> Ainsi, le Soi est plus qu'un état d'esprit et plus qu'un lieu psychique, le Soi est, de quelque façon, un attracteur de la relation consciente.</w:t>
      </w:r>
    </w:p>
    <w:p w14:paraId="1E0674FF" w14:textId="4007ED0A" w:rsidR="00E71537" w:rsidRDefault="00E71537" w:rsidP="00353D11">
      <w:pPr>
        <w:ind w:firstLine="0"/>
        <w:jc w:val="both"/>
        <w:rPr>
          <w:rFonts w:asciiTheme="minorHAnsi" w:hAnsiTheme="minorHAnsi" w:cstheme="minorHAnsi"/>
          <w:sz w:val="24"/>
          <w:szCs w:val="24"/>
          <w:lang w:val="fr-FR"/>
        </w:rPr>
      </w:pPr>
      <w:r>
        <w:rPr>
          <w:rFonts w:asciiTheme="minorHAnsi" w:hAnsiTheme="minorHAnsi" w:cstheme="minorHAnsi"/>
          <w:sz w:val="24"/>
          <w:szCs w:val="24"/>
          <w:lang w:val="fr-FR"/>
        </w:rPr>
        <w:tab/>
        <w:t xml:space="preserve">La psychosynthèse identifie </w:t>
      </w:r>
      <w:r w:rsidRPr="00A74AEC">
        <w:rPr>
          <w:rFonts w:asciiTheme="minorHAnsi" w:hAnsiTheme="minorHAnsi" w:cstheme="minorHAnsi"/>
          <w:i/>
          <w:iCs/>
          <w:sz w:val="24"/>
          <w:szCs w:val="24"/>
          <w:lang w:val="fr-FR"/>
        </w:rPr>
        <w:t xml:space="preserve">l'auto-réalisation </w:t>
      </w:r>
      <w:r>
        <w:rPr>
          <w:rFonts w:asciiTheme="minorHAnsi" w:hAnsiTheme="minorHAnsi" w:cstheme="minorHAnsi"/>
          <w:sz w:val="24"/>
          <w:szCs w:val="24"/>
          <w:lang w:val="fr-FR"/>
        </w:rPr>
        <w:t xml:space="preserve">comme, en fait, la relation de la volonté personnelle du "Je", autrement dit de l'ego, avec la </w:t>
      </w:r>
      <w:r w:rsidRPr="00A74AEC">
        <w:rPr>
          <w:rFonts w:asciiTheme="minorHAnsi" w:hAnsiTheme="minorHAnsi" w:cstheme="minorHAnsi"/>
          <w:i/>
          <w:iCs/>
          <w:sz w:val="24"/>
          <w:szCs w:val="24"/>
          <w:lang w:val="fr-FR"/>
        </w:rPr>
        <w:t>volonté transpersonnelle</w:t>
      </w:r>
      <w:r>
        <w:rPr>
          <w:rFonts w:asciiTheme="minorHAnsi" w:hAnsiTheme="minorHAnsi" w:cstheme="minorHAnsi"/>
          <w:sz w:val="24"/>
          <w:szCs w:val="24"/>
          <w:lang w:val="fr-FR"/>
        </w:rPr>
        <w:t xml:space="preserve"> du Soi.</w:t>
      </w:r>
      <w:r>
        <w:rPr>
          <w:rStyle w:val="Appelnotedebasdep"/>
          <w:rFonts w:asciiTheme="minorHAnsi" w:hAnsiTheme="minorHAnsi" w:cstheme="minorHAnsi"/>
          <w:szCs w:val="24"/>
          <w:lang w:val="fr-FR"/>
        </w:rPr>
        <w:footnoteReference w:id="55"/>
      </w:r>
      <w:r>
        <w:rPr>
          <w:rFonts w:asciiTheme="minorHAnsi" w:hAnsiTheme="minorHAnsi" w:cstheme="minorHAnsi"/>
          <w:sz w:val="24"/>
          <w:szCs w:val="24"/>
          <w:lang w:val="fr-FR"/>
        </w:rPr>
        <w:t xml:space="preserve"> Assagioli décrit la nature relationnelle, et même dialogique, de l'expérience transpersonnelle. "Les récits d'expériences religieuses parlent souvent d'un 'appel' de Dieu, ou d'une 'attraction' de quelque Puissance supérieure ; ainsi démarre parfois un 'dialogue' entre l'individu et la 'Puissance supérieure' où chacun invoque et évoque l'autre tour à tour."</w:t>
      </w:r>
      <w:r>
        <w:rPr>
          <w:rStyle w:val="Appelnotedebasdep"/>
          <w:rFonts w:asciiTheme="minorHAnsi" w:hAnsiTheme="minorHAnsi" w:cstheme="minorHAnsi"/>
          <w:szCs w:val="24"/>
          <w:lang w:val="fr-FR"/>
        </w:rPr>
        <w:footnoteReference w:id="56"/>
      </w:r>
      <w:r>
        <w:rPr>
          <w:rFonts w:asciiTheme="minorHAnsi" w:hAnsiTheme="minorHAnsi" w:cstheme="minorHAnsi"/>
          <w:sz w:val="24"/>
          <w:szCs w:val="24"/>
          <w:lang w:val="fr-FR"/>
        </w:rPr>
        <w:t xml:space="preserve"> A titre d'exemple, nous avons vu que Teilhard a d'abord senti un appel de l'inconscient, puis il descendit dans les profondeurs de cet inconscient où il rencontra Dieu-immanent, à travers lequel il remonta pour rencontrer Dieu-transcendant à travers le monde, répandu au-delà du Soi.</w:t>
      </w:r>
    </w:p>
    <w:p w14:paraId="78C32E8E" w14:textId="29345C8E" w:rsidR="00E71537" w:rsidRDefault="00E71537" w:rsidP="00353D11">
      <w:pPr>
        <w:ind w:firstLine="0"/>
        <w:jc w:val="both"/>
        <w:rPr>
          <w:rFonts w:asciiTheme="minorHAnsi" w:hAnsiTheme="minorHAnsi" w:cstheme="minorHAnsi"/>
          <w:sz w:val="24"/>
          <w:szCs w:val="24"/>
          <w:lang w:val="fr-FR"/>
        </w:rPr>
      </w:pPr>
      <w:r>
        <w:rPr>
          <w:rFonts w:asciiTheme="minorHAnsi" w:hAnsiTheme="minorHAnsi" w:cstheme="minorHAnsi"/>
          <w:sz w:val="24"/>
          <w:szCs w:val="24"/>
          <w:lang w:val="fr-FR"/>
        </w:rPr>
        <w:lastRenderedPageBreak/>
        <w:tab/>
        <w:t>Firman et Gila nomment "transcendante-immanente"</w:t>
      </w:r>
      <w:r>
        <w:rPr>
          <w:rStyle w:val="Appelnotedebasdep"/>
          <w:rFonts w:asciiTheme="minorHAnsi" w:hAnsiTheme="minorHAnsi" w:cstheme="minorHAnsi"/>
          <w:szCs w:val="24"/>
          <w:lang w:val="fr-FR"/>
        </w:rPr>
        <w:footnoteReference w:id="57"/>
      </w:r>
      <w:r>
        <w:rPr>
          <w:rFonts w:asciiTheme="minorHAnsi" w:hAnsiTheme="minorHAnsi" w:cstheme="minorHAnsi"/>
          <w:sz w:val="24"/>
          <w:szCs w:val="24"/>
          <w:lang w:val="fr-FR"/>
        </w:rPr>
        <w:t xml:space="preserve"> la relation Je-Soi et ils suggèrent qu'une façon de comprendre l'auto-réalisation est de la comparer à un "mariage spirituel" avec le Soi "pour le meilleur et pour le pire."</w:t>
      </w:r>
      <w:r>
        <w:rPr>
          <w:rStyle w:val="Appelnotedebasdep"/>
          <w:rFonts w:asciiTheme="minorHAnsi" w:hAnsiTheme="minorHAnsi" w:cstheme="minorHAnsi"/>
          <w:szCs w:val="24"/>
          <w:lang w:val="fr-FR"/>
        </w:rPr>
        <w:footnoteReference w:id="58"/>
      </w:r>
      <w:r>
        <w:rPr>
          <w:rFonts w:asciiTheme="minorHAnsi" w:hAnsiTheme="minorHAnsi" w:cstheme="minorHAnsi"/>
          <w:sz w:val="24"/>
          <w:szCs w:val="24"/>
          <w:lang w:val="fr-FR"/>
        </w:rPr>
        <w:t xml:space="preserve"> Ainsi, le seul langage de la psychosynthèse montre comment, pour Assagioli, la spiritualité est primordiale pour le développement de la personne.</w:t>
      </w:r>
    </w:p>
    <w:p w14:paraId="209AD518" w14:textId="77777777" w:rsidR="00443DFB" w:rsidRDefault="00443DFB" w:rsidP="00353D11">
      <w:pPr>
        <w:ind w:firstLine="0"/>
        <w:jc w:val="both"/>
        <w:rPr>
          <w:rFonts w:asciiTheme="minorHAnsi" w:hAnsiTheme="minorHAnsi" w:cstheme="minorHAnsi"/>
          <w:sz w:val="24"/>
          <w:szCs w:val="24"/>
          <w:lang w:val="fr-FR"/>
        </w:rPr>
      </w:pPr>
      <w:r>
        <w:rPr>
          <w:rFonts w:asciiTheme="minorHAnsi" w:hAnsiTheme="minorHAnsi" w:cstheme="minorHAnsi"/>
          <w:sz w:val="24"/>
          <w:szCs w:val="24"/>
          <w:lang w:val="fr-FR"/>
        </w:rPr>
        <w:tab/>
        <w:t xml:space="preserve">Tout en reconnaissant le concept d'une </w:t>
      </w:r>
      <w:r w:rsidRPr="00FC1BAA">
        <w:rPr>
          <w:rFonts w:asciiTheme="minorHAnsi" w:hAnsiTheme="minorHAnsi" w:cstheme="minorHAnsi"/>
          <w:i/>
          <w:iCs/>
          <w:sz w:val="24"/>
          <w:szCs w:val="24"/>
          <w:lang w:val="fr-FR"/>
        </w:rPr>
        <w:t>anima mundi</w:t>
      </w:r>
      <w:r>
        <w:rPr>
          <w:rFonts w:asciiTheme="minorHAnsi" w:hAnsiTheme="minorHAnsi" w:cstheme="minorHAnsi"/>
          <w:sz w:val="24"/>
          <w:szCs w:val="24"/>
          <w:lang w:val="fr-FR"/>
        </w:rPr>
        <w:t>, ou âme du monde, Assagioli aussi bien que Jung se focalise sur le psychisme à un niveau personnel. D'un autre côté, la pensée de Teilhard se focalise sur émergence collective de l'humanité, tout en mettant en relief l'importance du développement personnel. Par conséquent, alors que Teilhard explique la liaison entre la personne et l'évolution et son point final dans le Christ Omega, la psychosynthèse d'Assagioli se focalise sur la relation entre la personne et le Soi, attracteur téléologique propre du psychisme. Ainsi, on pourrait dire que le Soi est un "petit Omega" ou le "Dieu intérieur". Bien que l'on puisse dire que des concepts tels que le psychisme et le Soi sont purement "psychologiques", la psychosynthèse permet un sens du psychisme et de l'esprit plus intégré. De plus, si l'on s'observe honnêtement dans son propre psychisme, le fait de chercher sens et direction dans les immenses étendues à l'intérieur de soi-même, il n'y a peut-être pas de délimitation entre le personnel et le cosmique. Voilà qui est tout-à-fait vrai quand une personne – ou un peuple – découvre que tout ne fait qu'un dans le Christ cosmique.</w:t>
      </w:r>
    </w:p>
    <w:p w14:paraId="6EEDBF79" w14:textId="7ED614C1" w:rsidR="00443DFB" w:rsidRDefault="00443DFB" w:rsidP="00353D11">
      <w:pPr>
        <w:ind w:firstLine="0"/>
        <w:jc w:val="both"/>
        <w:rPr>
          <w:rFonts w:asciiTheme="minorHAnsi" w:hAnsiTheme="minorHAnsi" w:cstheme="minorHAnsi"/>
          <w:sz w:val="24"/>
          <w:szCs w:val="24"/>
          <w:lang w:val="fr-FR"/>
        </w:rPr>
      </w:pPr>
      <w:r>
        <w:rPr>
          <w:rFonts w:asciiTheme="minorHAnsi" w:hAnsiTheme="minorHAnsi" w:cstheme="minorHAnsi"/>
          <w:sz w:val="24"/>
          <w:szCs w:val="24"/>
          <w:lang w:val="fr-FR"/>
        </w:rPr>
        <w:tab/>
        <w:t xml:space="preserve">Le voyage de Teilhard en lui-même en est l'exemple. En accédant à sa fonction </w:t>
      </w:r>
      <w:r w:rsidR="000A1004">
        <w:rPr>
          <w:rFonts w:asciiTheme="minorHAnsi" w:hAnsiTheme="minorHAnsi" w:cstheme="minorHAnsi"/>
          <w:sz w:val="24"/>
          <w:szCs w:val="24"/>
          <w:lang w:val="fr-FR"/>
        </w:rPr>
        <w:t xml:space="preserve">sensitive </w:t>
      </w:r>
      <w:r>
        <w:rPr>
          <w:rFonts w:asciiTheme="minorHAnsi" w:hAnsiTheme="minorHAnsi" w:cstheme="minorHAnsi"/>
          <w:sz w:val="24"/>
          <w:szCs w:val="24"/>
          <w:lang w:val="fr-FR"/>
        </w:rPr>
        <w:t>et en rencontrant le Divin d'une manière tellement personnelle, Teilhard est devenu conscient de façon tangible d'un objectif cosmique et d'une signification personnelle dans la relation avec le Divin. Il dit la façon dont la personne constitue un "nœud de fibres accourant depuis toujours des quatre coins de l'espace."</w:t>
      </w:r>
      <w:r>
        <w:rPr>
          <w:rStyle w:val="Appelnotedebasdep"/>
          <w:rFonts w:asciiTheme="minorHAnsi" w:hAnsiTheme="minorHAnsi" w:cstheme="minorHAnsi"/>
          <w:szCs w:val="24"/>
          <w:lang w:val="fr-FR"/>
        </w:rPr>
        <w:footnoteReference w:id="59"/>
      </w:r>
      <w:r>
        <w:rPr>
          <w:rFonts w:asciiTheme="minorHAnsi" w:hAnsiTheme="minorHAnsi" w:cstheme="minorHAnsi"/>
          <w:sz w:val="24"/>
          <w:szCs w:val="24"/>
          <w:lang w:val="fr-FR"/>
        </w:rPr>
        <w:t xml:space="preserve"> L'Omega final, selon Teilhard, c'est "le pôle d'intériorisation suprême" de l'évolution, un "foyer transcendant" qui est "né de l'involution"</w:t>
      </w:r>
      <w:r>
        <w:rPr>
          <w:rStyle w:val="Appelnotedebasdep"/>
          <w:rFonts w:asciiTheme="minorHAnsi" w:hAnsiTheme="minorHAnsi" w:cstheme="minorHAnsi"/>
          <w:szCs w:val="24"/>
          <w:lang w:val="fr-FR"/>
        </w:rPr>
        <w:footnoteReference w:id="60"/>
      </w:r>
      <w:r>
        <w:rPr>
          <w:rFonts w:asciiTheme="minorHAnsi" w:hAnsiTheme="minorHAnsi" w:cstheme="minorHAnsi"/>
          <w:sz w:val="24"/>
          <w:szCs w:val="24"/>
          <w:lang w:val="fr-FR"/>
        </w:rPr>
        <w:t xml:space="preserve"> Le Divin qu'il découvrit en lui-même n'était pas différent du Divin qu'il rencontrait dans le monde. En accédant au Divin en lui-même ("né de l'involution"), Teilhard a dilaté en lui le fait d'être conscient de sorte que son être devint hyper-centré sur Omega, nœud cosmique de relation avec le Divin ("foyer transcendant").</w:t>
      </w:r>
    </w:p>
    <w:p w14:paraId="31D78948" w14:textId="77777777" w:rsidR="00443DFB" w:rsidRDefault="00443DFB" w:rsidP="00353D11">
      <w:pPr>
        <w:ind w:firstLine="0"/>
        <w:jc w:val="both"/>
        <w:rPr>
          <w:rFonts w:asciiTheme="minorHAnsi" w:hAnsiTheme="minorHAnsi" w:cstheme="minorHAnsi"/>
          <w:sz w:val="24"/>
          <w:szCs w:val="24"/>
          <w:lang w:val="fr-FR"/>
        </w:rPr>
      </w:pPr>
    </w:p>
    <w:p w14:paraId="34BA609B" w14:textId="77777777" w:rsidR="00443DFB" w:rsidRPr="000B599F" w:rsidRDefault="00443DFB" w:rsidP="00353D11">
      <w:pPr>
        <w:ind w:firstLine="0"/>
        <w:jc w:val="both"/>
        <w:rPr>
          <w:rFonts w:asciiTheme="minorHAnsi" w:hAnsiTheme="minorHAnsi" w:cstheme="minorHAnsi"/>
          <w:b/>
          <w:bCs/>
          <w:szCs w:val="28"/>
          <w:lang w:val="fr-FR"/>
        </w:rPr>
      </w:pPr>
      <w:r w:rsidRPr="000B599F">
        <w:rPr>
          <w:rFonts w:asciiTheme="minorHAnsi" w:hAnsiTheme="minorHAnsi" w:cstheme="minorHAnsi"/>
          <w:b/>
          <w:bCs/>
          <w:szCs w:val="28"/>
          <w:lang w:val="fr-FR"/>
        </w:rPr>
        <w:t>Les Directions de l'Avenir</w:t>
      </w:r>
    </w:p>
    <w:p w14:paraId="6D18DECA" w14:textId="77777777" w:rsidR="00443DFB" w:rsidRDefault="00443DFB" w:rsidP="00353D11">
      <w:pPr>
        <w:ind w:firstLine="0"/>
        <w:jc w:val="both"/>
        <w:rPr>
          <w:rFonts w:asciiTheme="minorHAnsi" w:hAnsiTheme="minorHAnsi" w:cstheme="minorHAnsi"/>
          <w:sz w:val="24"/>
          <w:szCs w:val="24"/>
          <w:lang w:val="fr-FR"/>
        </w:rPr>
      </w:pPr>
    </w:p>
    <w:p w14:paraId="6E27EC55" w14:textId="77777777" w:rsidR="00443DFB" w:rsidRDefault="00443DFB" w:rsidP="00353D11">
      <w:pPr>
        <w:ind w:firstLine="0"/>
        <w:jc w:val="both"/>
        <w:rPr>
          <w:rFonts w:asciiTheme="minorHAnsi" w:hAnsiTheme="minorHAnsi" w:cstheme="minorHAnsi"/>
          <w:sz w:val="24"/>
          <w:szCs w:val="24"/>
          <w:lang w:val="fr-FR"/>
        </w:rPr>
      </w:pPr>
      <w:r>
        <w:rPr>
          <w:rFonts w:asciiTheme="minorHAnsi" w:hAnsiTheme="minorHAnsi" w:cstheme="minorHAnsi"/>
          <w:sz w:val="24"/>
          <w:szCs w:val="24"/>
          <w:lang w:val="fr-FR"/>
        </w:rPr>
        <w:tab/>
        <w:t>Tandis que la conscience de Teilhard du Divin, présent dans la matière, s'étendait au-delà de ce qu'il percevait au début, le monde autour de lui devint de plus en plus animé de Présence divine. Cependant, il ne se détacha jamais du monde dans le but de rencontrer Dieu. Au contraire, il plongea dans les profondeurs de la terre afin de trouver Dieu à des niveaux aussi fondamentaux que possible – en tant qu'élément ultime qui tient ensemble toute la création. Il était conscient des limites de la science pour révéler le tout de la nature, mais il savait aussi qu'une mystique qui niait ou méprisait la science ne pourrait jamais conduire quiconque jusqu'à Dieu dans sa plénitude. Comme l'écrit Kathleen Duffy, c'est pour cette raison que "la façon dont Teilhard aborde la mystique [est] holistique."</w:t>
      </w:r>
      <w:r>
        <w:rPr>
          <w:rStyle w:val="Appelnotedebasdep"/>
          <w:rFonts w:asciiTheme="minorHAnsi" w:hAnsiTheme="minorHAnsi" w:cstheme="minorHAnsi"/>
          <w:szCs w:val="24"/>
          <w:lang w:val="fr-FR"/>
        </w:rPr>
        <w:footnoteReference w:id="61"/>
      </w:r>
    </w:p>
    <w:p w14:paraId="3C744226" w14:textId="0732AE30" w:rsidR="009C4581" w:rsidRDefault="009C4581" w:rsidP="00353D11">
      <w:pPr>
        <w:ind w:firstLine="0"/>
        <w:jc w:val="both"/>
        <w:rPr>
          <w:rFonts w:asciiTheme="minorHAnsi" w:hAnsiTheme="minorHAnsi" w:cstheme="minorHAnsi"/>
          <w:sz w:val="24"/>
          <w:szCs w:val="24"/>
          <w:lang w:val="fr-FR"/>
        </w:rPr>
      </w:pPr>
      <w:r>
        <w:rPr>
          <w:rFonts w:asciiTheme="minorHAnsi" w:hAnsiTheme="minorHAnsi" w:cstheme="minorHAnsi"/>
          <w:sz w:val="24"/>
          <w:szCs w:val="24"/>
          <w:lang w:val="fr-FR"/>
        </w:rPr>
        <w:lastRenderedPageBreak/>
        <w:tab/>
        <w:t>Ainsi, l'association de la spiritualité et de la psychologie sert aussi à encourager et à nourrir une vue du monde qui s'occupe du tout. Cette exploration des travaux de Teilhard, Jung et Assagioli apporte la démonstration de la relation inséparable entre la spiritualité et la psychologie, tout en préservant les nuances professionnelles qui font la distinction entre ces deux domaines. Spiritualité et psychologie peuvent s'informer l'une l'autre, en apportant des contributions bi-latérales sur leurs méthodes respectives de cheminer dans la direction de la complétude, de l'authenticité et du soin. Les découvertes révélées par la spiritualité, la science et la psychologie révèlent une vérité commune : Le cosmos évolue vers un état de conscience supérieur.</w:t>
      </w:r>
    </w:p>
    <w:p w14:paraId="531A76F5" w14:textId="77777777" w:rsidR="009C4581" w:rsidRDefault="009C4581" w:rsidP="00353D11">
      <w:pPr>
        <w:ind w:firstLine="0"/>
        <w:jc w:val="both"/>
        <w:rPr>
          <w:rFonts w:asciiTheme="minorHAnsi" w:hAnsiTheme="minorHAnsi" w:cstheme="minorHAnsi"/>
          <w:sz w:val="24"/>
          <w:szCs w:val="24"/>
          <w:lang w:val="fr-FR"/>
        </w:rPr>
      </w:pPr>
      <w:r>
        <w:rPr>
          <w:rFonts w:asciiTheme="minorHAnsi" w:hAnsiTheme="minorHAnsi" w:cstheme="minorHAnsi"/>
          <w:sz w:val="24"/>
          <w:szCs w:val="24"/>
          <w:lang w:val="fr-FR"/>
        </w:rPr>
        <w:tab/>
        <w:t xml:space="preserve">Tandis que l'évolution monte vers une conscience plus élevée, donner sa valeur à l'expérience humaine, particulièrement les expériences transpersonnelles, est primordial. La création de nouvelles normes et de nouveaux paradigmes sociaux peut donner plus de force à l'expérience authentique, qui permet une compréhension plus profonde du psychisme. De nos jours, alors que les domaines interdisciplinaires essaient de s'attaquer à la crise de santé mentale, on assiste à un plus grand intérêt pour améliorer les fonctions du cerveau, soigner les traumatismes, traiter les addictions en encourageant le développement de nouveaux circuits neuronaux par la prière, la méditation, la visualisation, le travail sur le souffle et, cette technique démarre, la thérapie psychédélique. Toutes ces méthodes supposent qu'on rencontre le monde </w:t>
      </w:r>
      <w:r w:rsidRPr="00283313">
        <w:rPr>
          <w:rFonts w:asciiTheme="minorHAnsi" w:hAnsiTheme="minorHAnsi" w:cstheme="minorHAnsi"/>
          <w:i/>
          <w:iCs/>
          <w:sz w:val="24"/>
          <w:szCs w:val="24"/>
          <w:lang w:val="fr-FR"/>
        </w:rPr>
        <w:t>intérieur</w:t>
      </w:r>
      <w:r>
        <w:rPr>
          <w:rFonts w:asciiTheme="minorHAnsi" w:hAnsiTheme="minorHAnsi" w:cstheme="minorHAnsi"/>
          <w:sz w:val="24"/>
          <w:szCs w:val="24"/>
          <w:lang w:val="fr-FR"/>
        </w:rPr>
        <w:t xml:space="preserve"> pour soigner, croître et évoluer vers une plus grande complétude. Au fur et à mesure que l'humanité accède à une compréhension plus profonde du psychisme, il est essentiel de disposer d'une carte du paysage intérieur.</w:t>
      </w:r>
    </w:p>
    <w:p w14:paraId="395275F6" w14:textId="77777777" w:rsidR="009C4581" w:rsidRDefault="009C4581" w:rsidP="00353D11">
      <w:pPr>
        <w:ind w:firstLine="0"/>
        <w:jc w:val="both"/>
        <w:rPr>
          <w:rFonts w:asciiTheme="minorHAnsi" w:hAnsiTheme="minorHAnsi" w:cstheme="minorHAnsi"/>
          <w:sz w:val="24"/>
          <w:szCs w:val="24"/>
          <w:lang w:val="fr-FR"/>
        </w:rPr>
      </w:pPr>
      <w:r>
        <w:rPr>
          <w:rFonts w:asciiTheme="minorHAnsi" w:hAnsiTheme="minorHAnsi" w:cstheme="minorHAnsi"/>
          <w:sz w:val="24"/>
          <w:szCs w:val="24"/>
          <w:lang w:val="fr-FR"/>
        </w:rPr>
        <w:tab/>
        <w:t>Lorsqu'il s'adresse à Dieu, Teilhard prie ainsi : "Non, vous ne demandez rien de faux ni d'irréalisable. Mais simplement, par votre Révélation, et votre Grâce, vous forcez ce qu'il y a de plus humain en nous à prendre enfin conscience de soi-même.</w:t>
      </w:r>
      <w:r>
        <w:rPr>
          <w:rStyle w:val="Appelnotedebasdep"/>
          <w:rFonts w:asciiTheme="minorHAnsi" w:hAnsiTheme="minorHAnsi" w:cstheme="minorHAnsi"/>
          <w:szCs w:val="24"/>
          <w:lang w:val="fr-FR"/>
        </w:rPr>
        <w:footnoteReference w:id="62"/>
      </w:r>
      <w:r>
        <w:rPr>
          <w:rFonts w:asciiTheme="minorHAnsi" w:hAnsiTheme="minorHAnsi" w:cstheme="minorHAnsi"/>
          <w:sz w:val="24"/>
          <w:szCs w:val="24"/>
          <w:lang w:val="fr-FR"/>
        </w:rPr>
        <w:t xml:space="preserve"> Il est certain que beaucoup des choses qui sont "les plus humaines" dans notre vie sont souvent peu attirantes au début. Cependant, vues à partir d'une perspective convenable, on pourrait reconnaître que ces qualités, qui vont carrément dans le sens de l'humilité, sont des éléments en état de </w:t>
      </w:r>
      <w:r w:rsidRPr="005A398A">
        <w:rPr>
          <w:rFonts w:asciiTheme="minorHAnsi" w:hAnsiTheme="minorHAnsi" w:cstheme="minorHAnsi"/>
          <w:i/>
          <w:iCs/>
          <w:sz w:val="24"/>
          <w:szCs w:val="24"/>
          <w:lang w:val="fr-FR"/>
        </w:rPr>
        <w:t>devenir</w:t>
      </w:r>
      <w:r>
        <w:rPr>
          <w:rFonts w:asciiTheme="minorHAnsi" w:hAnsiTheme="minorHAnsi" w:cstheme="minorHAnsi"/>
          <w:sz w:val="24"/>
          <w:szCs w:val="24"/>
          <w:lang w:val="fr-FR"/>
        </w:rPr>
        <w:t xml:space="preserve"> sur la route de la complétude.</w:t>
      </w:r>
    </w:p>
    <w:p w14:paraId="5E36A4D5" w14:textId="77777777" w:rsidR="008C7430" w:rsidRDefault="008C7430" w:rsidP="00353D11">
      <w:pPr>
        <w:ind w:firstLine="0"/>
        <w:jc w:val="both"/>
        <w:rPr>
          <w:rFonts w:asciiTheme="minorHAnsi" w:hAnsiTheme="minorHAnsi" w:cstheme="minorHAnsi"/>
          <w:sz w:val="24"/>
          <w:szCs w:val="24"/>
          <w:lang w:val="fr-FR"/>
        </w:rPr>
      </w:pPr>
      <w:r>
        <w:rPr>
          <w:rFonts w:asciiTheme="minorHAnsi" w:hAnsiTheme="minorHAnsi" w:cstheme="minorHAnsi"/>
          <w:sz w:val="24"/>
          <w:szCs w:val="24"/>
          <w:lang w:val="fr-FR"/>
        </w:rPr>
        <w:tab/>
        <w:t>De même que les nombreuses cellules qui fonctionnent harmonieusement pour maintenir l'homéostasie dans les organismes qu'elles forment, l'humain peut devenir conscient de sa relation avec le pouls universel, le battement de cœur incendiaire au centre de l'univers. Les éléments de l, l'univers sont attirés par l'amour d'Omega, l'amour que le poète Dante décrit comme "</w:t>
      </w:r>
      <w:r w:rsidRPr="008C00A1">
        <w:rPr>
          <w:rFonts w:asciiTheme="minorHAnsi" w:hAnsiTheme="minorHAnsi" w:cstheme="minorHAnsi"/>
          <w:i/>
          <w:iCs/>
          <w:sz w:val="24"/>
          <w:szCs w:val="24"/>
          <w:lang w:val="fr-FR"/>
        </w:rPr>
        <w:t>L'amor che move il sole e l'altre stelle</w:t>
      </w:r>
      <w:r>
        <w:rPr>
          <w:rFonts w:asciiTheme="minorHAnsi" w:hAnsiTheme="minorHAnsi" w:cstheme="minorHAnsi"/>
          <w:sz w:val="24"/>
          <w:szCs w:val="24"/>
          <w:lang w:val="fr-FR"/>
        </w:rPr>
        <w:t>" l'amour si grand qu'il meut le soleil et les autres étoiles. A travers le don de l'auto-réflexion, la personne a accès à cet amour cosmique qui rayonne de l'intérieur. Avoir accès à cet amour permet à quelqu'un de devenir complet et de participer à une complétude encore plus grande en s'unissant à d'autres.</w:t>
      </w:r>
    </w:p>
    <w:p w14:paraId="715E6FB2" w14:textId="77777777" w:rsidR="008C7430" w:rsidRDefault="008C7430" w:rsidP="00353D11">
      <w:pPr>
        <w:ind w:firstLine="0"/>
        <w:jc w:val="both"/>
        <w:rPr>
          <w:rFonts w:asciiTheme="minorHAnsi" w:hAnsiTheme="minorHAnsi" w:cstheme="minorHAnsi"/>
          <w:sz w:val="24"/>
          <w:szCs w:val="24"/>
          <w:lang w:val="fr-FR"/>
        </w:rPr>
      </w:pPr>
    </w:p>
    <w:p w14:paraId="4EEFE438" w14:textId="6B054C76" w:rsidR="008C7430" w:rsidRDefault="008C7430" w:rsidP="00353D11">
      <w:pPr>
        <w:ind w:left="567" w:right="567" w:firstLine="357"/>
        <w:jc w:val="both"/>
        <w:rPr>
          <w:rFonts w:asciiTheme="minorHAnsi" w:hAnsiTheme="minorHAnsi" w:cstheme="minorHAnsi"/>
          <w:sz w:val="24"/>
          <w:szCs w:val="24"/>
          <w:lang w:val="fr-FR"/>
        </w:rPr>
      </w:pPr>
      <w:r>
        <w:rPr>
          <w:rFonts w:asciiTheme="minorHAnsi" w:hAnsiTheme="minorHAnsi" w:cstheme="minorHAnsi"/>
          <w:sz w:val="24"/>
          <w:szCs w:val="24"/>
          <w:lang w:val="fr-FR"/>
        </w:rPr>
        <w:t>Plus l'Homme sera grand, plus l'Humanité sera unie, consciente et maîtresse de sa force, – plus aussi la Création sera belle, plus l'adoration sera parfaite, plus le Christ trouvera, pour des extensions mystiques, un Corps digne de résurrection.</w:t>
      </w:r>
      <w:r>
        <w:rPr>
          <w:rStyle w:val="Appelnotedebasdep"/>
          <w:rFonts w:asciiTheme="minorHAnsi" w:hAnsiTheme="minorHAnsi" w:cstheme="minorHAnsi"/>
          <w:szCs w:val="24"/>
          <w:lang w:val="fr-FR"/>
        </w:rPr>
        <w:footnoteReference w:id="63"/>
      </w:r>
    </w:p>
    <w:p w14:paraId="64130931" w14:textId="77777777" w:rsidR="008C7430" w:rsidRDefault="008C7430" w:rsidP="00353D11">
      <w:pPr>
        <w:ind w:firstLine="0"/>
        <w:jc w:val="both"/>
        <w:rPr>
          <w:rFonts w:asciiTheme="minorHAnsi" w:hAnsiTheme="minorHAnsi" w:cstheme="minorHAnsi"/>
          <w:sz w:val="24"/>
          <w:szCs w:val="24"/>
          <w:lang w:val="fr-FR"/>
        </w:rPr>
      </w:pPr>
    </w:p>
    <w:p w14:paraId="49547644" w14:textId="77777777" w:rsidR="008C7430" w:rsidRDefault="008C7430" w:rsidP="00353D11">
      <w:pPr>
        <w:ind w:firstLine="0"/>
        <w:jc w:val="both"/>
        <w:rPr>
          <w:rFonts w:asciiTheme="minorHAnsi" w:hAnsiTheme="minorHAnsi" w:cstheme="minorHAnsi"/>
          <w:sz w:val="24"/>
          <w:szCs w:val="24"/>
          <w:lang w:val="fr-FR"/>
        </w:rPr>
      </w:pPr>
      <w:r>
        <w:rPr>
          <w:rFonts w:asciiTheme="minorHAnsi" w:hAnsiTheme="minorHAnsi" w:cstheme="minorHAnsi"/>
          <w:sz w:val="24"/>
          <w:szCs w:val="24"/>
          <w:lang w:val="fr-FR"/>
        </w:rPr>
        <w:lastRenderedPageBreak/>
        <w:tab/>
        <w:t>La communauté qui est en contact avec sa vie intérieure est un agent de transformation puissant, beaucoup plus puissant que n'importe quel individu. C'est à partir de ce genre de communauté convergente que nous avons l'expérience de l'émergence du Christ Omega – expression collective plus pleine du Divin à l'intérieur d'un monde défini par l'amour, la relation, l'authenticité et la complétude. Au fur et à mesure que l'humanité évolue vers une plus grande union, nous ne perdons pas nos identités individuelles. A la place, Teilhard affirme que "l'union différencie." Dans l'acte de l'union, nous découvrons nos Sois les plus vrais et les plus authentiques et nous nous ouvrons à l'action de l'Esprit incendiaire qui meut notre monde en évolution vers un plus grand amour et une complétude accrue.</w:t>
      </w:r>
    </w:p>
    <w:p w14:paraId="58CF7D17" w14:textId="77777777" w:rsidR="00443DFB" w:rsidRPr="0067779E" w:rsidRDefault="00443DFB" w:rsidP="00E71537">
      <w:pPr>
        <w:ind w:firstLine="0"/>
        <w:rPr>
          <w:rFonts w:asciiTheme="minorHAnsi" w:hAnsiTheme="minorHAnsi" w:cstheme="minorHAnsi"/>
          <w:sz w:val="24"/>
          <w:szCs w:val="24"/>
          <w:lang w:val="fr-FR"/>
        </w:rPr>
      </w:pPr>
    </w:p>
    <w:p w14:paraId="307897E5" w14:textId="77777777" w:rsidR="008B7623" w:rsidRDefault="008B7623" w:rsidP="000A1101">
      <w:pPr>
        <w:autoSpaceDE w:val="0"/>
        <w:autoSpaceDN w:val="0"/>
        <w:adjustRightInd w:val="0"/>
        <w:ind w:firstLine="0"/>
        <w:rPr>
          <w:rFonts w:asciiTheme="minorHAnsi" w:eastAsiaTheme="minorHAnsi" w:hAnsiTheme="minorHAnsi" w:cstheme="minorHAnsi"/>
          <w:sz w:val="24"/>
          <w:szCs w:val="24"/>
          <w:lang w:val="fr-FR"/>
        </w:rPr>
      </w:pPr>
    </w:p>
    <w:sectPr w:rsidR="008B7623" w:rsidSect="00533162">
      <w:headerReference w:type="default" r:id="rId8"/>
      <w:pgSz w:w="11906" w:h="16838"/>
      <w:pgMar w:top="1417" w:right="1417" w:bottom="1417" w:left="1417" w:header="708" w:footer="708"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174F8C" w14:textId="77777777" w:rsidR="00703600" w:rsidRDefault="00703600" w:rsidP="00EC0201">
      <w:r>
        <w:separator/>
      </w:r>
    </w:p>
  </w:endnote>
  <w:endnote w:type="continuationSeparator" w:id="0">
    <w:p w14:paraId="4C6A6824" w14:textId="77777777" w:rsidR="00703600" w:rsidRDefault="00703600" w:rsidP="00EC02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448A21" w14:textId="77777777" w:rsidR="00703600" w:rsidRDefault="00703600" w:rsidP="00EC0201">
      <w:r>
        <w:separator/>
      </w:r>
    </w:p>
  </w:footnote>
  <w:footnote w:type="continuationSeparator" w:id="0">
    <w:p w14:paraId="74EFE7B9" w14:textId="77777777" w:rsidR="00703600" w:rsidRDefault="00703600" w:rsidP="00EC0201">
      <w:r>
        <w:continuationSeparator/>
      </w:r>
    </w:p>
  </w:footnote>
  <w:footnote w:id="1">
    <w:p w14:paraId="57211E7D" w14:textId="1BBF17AC" w:rsidR="00D163E0" w:rsidRPr="00D163E0" w:rsidRDefault="00D163E0">
      <w:pPr>
        <w:pStyle w:val="Notedebasdepage"/>
        <w:rPr>
          <w:lang w:val="en-US"/>
        </w:rPr>
      </w:pPr>
      <w:r>
        <w:rPr>
          <w:rStyle w:val="Appelnotedebasdep"/>
        </w:rPr>
        <w:footnoteRef/>
      </w:r>
      <w:r w:rsidRPr="00D163E0">
        <w:rPr>
          <w:lang w:val="en-US"/>
        </w:rPr>
        <w:t xml:space="preserve"> Roberto Assagioli, </w:t>
      </w:r>
      <w:r w:rsidRPr="00AB4665">
        <w:rPr>
          <w:i/>
          <w:iCs/>
          <w:lang w:val="en-US"/>
        </w:rPr>
        <w:t>The Act of Will</w:t>
      </w:r>
      <w:r>
        <w:rPr>
          <w:lang w:val="en-US"/>
        </w:rPr>
        <w:t xml:space="preserve"> (New York, NY: Penguin Books, 1973), 124.</w:t>
      </w:r>
    </w:p>
  </w:footnote>
  <w:footnote w:id="2">
    <w:p w14:paraId="166BD123" w14:textId="693B9249" w:rsidR="00AB4665" w:rsidRPr="00AB4665" w:rsidRDefault="00AB4665">
      <w:pPr>
        <w:pStyle w:val="Notedebasdepage"/>
        <w:rPr>
          <w:lang w:val="en-US"/>
        </w:rPr>
      </w:pPr>
      <w:r>
        <w:rPr>
          <w:rStyle w:val="Appelnotedebasdep"/>
        </w:rPr>
        <w:footnoteRef/>
      </w:r>
      <w:r w:rsidRPr="00AB4665">
        <w:rPr>
          <w:lang w:val="en-US"/>
        </w:rPr>
        <w:t xml:space="preserve"> Thomas M. King, </w:t>
      </w:r>
      <w:r w:rsidRPr="00AB4665">
        <w:rPr>
          <w:i/>
          <w:iCs/>
          <w:lang w:val="en-US"/>
        </w:rPr>
        <w:t>Jung's Four and Some Philosophers</w:t>
      </w:r>
      <w:r>
        <w:rPr>
          <w:lang w:val="en-US"/>
        </w:rPr>
        <w:t>: A Paradigm for Philosophy (Notre Dame, IN: Notre Dame Press, 1999), 268-69.</w:t>
      </w:r>
    </w:p>
  </w:footnote>
  <w:footnote w:id="3">
    <w:p w14:paraId="16A2CA61" w14:textId="52C5E01C" w:rsidR="001950CA" w:rsidRPr="001950CA" w:rsidRDefault="001950CA">
      <w:pPr>
        <w:pStyle w:val="Notedebasdepage"/>
        <w:rPr>
          <w:lang w:val="fr-FR"/>
        </w:rPr>
      </w:pPr>
      <w:r>
        <w:rPr>
          <w:rStyle w:val="Appelnotedebasdep"/>
        </w:rPr>
        <w:footnoteRef/>
      </w:r>
      <w:r>
        <w:t xml:space="preserve"> Pierre Teilhard de Chardin, </w:t>
      </w:r>
      <w:bookmarkStart w:id="0" w:name="_Hlk60660211"/>
      <w:r w:rsidR="00CD637E" w:rsidRPr="0071410D">
        <w:rPr>
          <w:i/>
          <w:iCs/>
        </w:rPr>
        <w:t>Écrits</w:t>
      </w:r>
      <w:r w:rsidRPr="0071410D">
        <w:rPr>
          <w:i/>
          <w:iCs/>
        </w:rPr>
        <w:t xml:space="preserve"> </w:t>
      </w:r>
      <w:bookmarkEnd w:id="0"/>
      <w:r w:rsidRPr="0071410D">
        <w:rPr>
          <w:i/>
          <w:iCs/>
        </w:rPr>
        <w:t>du temps de la guerre,</w:t>
      </w:r>
      <w:r>
        <w:t xml:space="preserve"> (Seuil, 1965), 30.</w:t>
      </w:r>
    </w:p>
  </w:footnote>
  <w:footnote w:id="4">
    <w:p w14:paraId="053B567D" w14:textId="733894E5" w:rsidR="00BF3F42" w:rsidRPr="007C30B9" w:rsidRDefault="00BF3F42">
      <w:pPr>
        <w:pStyle w:val="Notedebasdepage"/>
        <w:rPr>
          <w:lang w:val="en-US"/>
        </w:rPr>
      </w:pPr>
      <w:r>
        <w:rPr>
          <w:rStyle w:val="Appelnotedebasdep"/>
        </w:rPr>
        <w:footnoteRef/>
      </w:r>
      <w:r w:rsidRPr="007C30B9">
        <w:rPr>
          <w:lang w:val="en-US"/>
        </w:rPr>
        <w:t xml:space="preserve"> Ibid</w:t>
      </w:r>
      <w:r w:rsidR="0071410D" w:rsidRPr="007C30B9">
        <w:rPr>
          <w:lang w:val="en-US"/>
        </w:rPr>
        <w:t>.</w:t>
      </w:r>
    </w:p>
  </w:footnote>
  <w:footnote w:id="5">
    <w:p w14:paraId="45CF66AF" w14:textId="2EA8FB72" w:rsidR="00790AB3" w:rsidRPr="007C30B9" w:rsidRDefault="00790AB3">
      <w:pPr>
        <w:pStyle w:val="Notedebasdepage"/>
        <w:rPr>
          <w:lang w:val="en-US"/>
        </w:rPr>
      </w:pPr>
      <w:r>
        <w:rPr>
          <w:rStyle w:val="Appelnotedebasdep"/>
        </w:rPr>
        <w:footnoteRef/>
      </w:r>
      <w:r w:rsidRPr="007C30B9">
        <w:rPr>
          <w:lang w:val="en-US"/>
        </w:rPr>
        <w:t xml:space="preserve"> </w:t>
      </w:r>
      <w:r w:rsidR="00FC4E10" w:rsidRPr="007C30B9">
        <w:rPr>
          <w:lang w:val="en-US"/>
        </w:rPr>
        <w:t>Ibid, 3</w:t>
      </w:r>
      <w:r w:rsidR="001D4612" w:rsidRPr="007C30B9">
        <w:rPr>
          <w:lang w:val="en-US"/>
        </w:rPr>
        <w:t>6</w:t>
      </w:r>
      <w:r w:rsidR="00FC4E10" w:rsidRPr="007C30B9">
        <w:rPr>
          <w:lang w:val="en-US"/>
        </w:rPr>
        <w:t>.</w:t>
      </w:r>
    </w:p>
  </w:footnote>
  <w:footnote w:id="6">
    <w:p w14:paraId="03803AAA" w14:textId="6E81AEFF" w:rsidR="001D4612" w:rsidRPr="007C30B9" w:rsidRDefault="001D4612">
      <w:pPr>
        <w:pStyle w:val="Notedebasdepage"/>
        <w:rPr>
          <w:lang w:val="en-US"/>
        </w:rPr>
      </w:pPr>
      <w:r>
        <w:rPr>
          <w:rStyle w:val="Appelnotedebasdep"/>
        </w:rPr>
        <w:footnoteRef/>
      </w:r>
      <w:r w:rsidRPr="007C30B9">
        <w:rPr>
          <w:lang w:val="en-US"/>
        </w:rPr>
        <w:t xml:space="preserve"> Ibid, 38.</w:t>
      </w:r>
    </w:p>
  </w:footnote>
  <w:footnote w:id="7">
    <w:p w14:paraId="1808606D" w14:textId="72A17950" w:rsidR="00AA400F" w:rsidRPr="007C30B9" w:rsidRDefault="00AA400F">
      <w:pPr>
        <w:pStyle w:val="Notedebasdepage"/>
        <w:rPr>
          <w:lang w:val="en-US"/>
        </w:rPr>
      </w:pPr>
      <w:r>
        <w:rPr>
          <w:rStyle w:val="Appelnotedebasdep"/>
        </w:rPr>
        <w:footnoteRef/>
      </w:r>
      <w:r w:rsidRPr="007C30B9">
        <w:rPr>
          <w:lang w:val="en-US"/>
        </w:rPr>
        <w:t xml:space="preserve"> Ibid, 38</w:t>
      </w:r>
      <w:r w:rsidR="00E04D78" w:rsidRPr="007C30B9">
        <w:rPr>
          <w:lang w:val="en-US"/>
        </w:rPr>
        <w:t>-</w:t>
      </w:r>
      <w:r w:rsidRPr="007C30B9">
        <w:rPr>
          <w:lang w:val="en-US"/>
        </w:rPr>
        <w:t>39.</w:t>
      </w:r>
    </w:p>
  </w:footnote>
  <w:footnote w:id="8">
    <w:p w14:paraId="2D1B20F5" w14:textId="0E0FAE73" w:rsidR="00AA400F" w:rsidRPr="007C30B9" w:rsidRDefault="00AA400F">
      <w:pPr>
        <w:pStyle w:val="Notedebasdepage"/>
        <w:rPr>
          <w:lang w:val="en-US"/>
        </w:rPr>
      </w:pPr>
      <w:r>
        <w:rPr>
          <w:rStyle w:val="Appelnotedebasdep"/>
        </w:rPr>
        <w:footnoteRef/>
      </w:r>
      <w:r w:rsidRPr="007C30B9">
        <w:rPr>
          <w:lang w:val="en-US"/>
        </w:rPr>
        <w:t xml:space="preserve"> King, </w:t>
      </w:r>
      <w:r w:rsidRPr="007C30B9">
        <w:rPr>
          <w:i/>
          <w:iCs/>
          <w:lang w:val="en-US"/>
        </w:rPr>
        <w:t>Jung's Four</w:t>
      </w:r>
      <w:r w:rsidRPr="007C30B9">
        <w:rPr>
          <w:lang w:val="en-US"/>
        </w:rPr>
        <w:t>, 271.</w:t>
      </w:r>
    </w:p>
  </w:footnote>
  <w:footnote w:id="9">
    <w:p w14:paraId="64E72FE6" w14:textId="274C4523" w:rsidR="00AD41DD" w:rsidRPr="00AD41DD" w:rsidRDefault="00AD41DD">
      <w:pPr>
        <w:pStyle w:val="Notedebasdepage"/>
        <w:rPr>
          <w:lang w:val="en-US"/>
        </w:rPr>
      </w:pPr>
      <w:r>
        <w:rPr>
          <w:rStyle w:val="Appelnotedebasdep"/>
        </w:rPr>
        <w:footnoteRef/>
      </w:r>
      <w:r w:rsidRPr="00AD41DD">
        <w:rPr>
          <w:lang w:val="en-US"/>
        </w:rPr>
        <w:t xml:space="preserve"> </w:t>
      </w:r>
      <w:r w:rsidRPr="00AD41DD">
        <w:rPr>
          <w:color w:val="000000" w:themeColor="text1"/>
          <w:szCs w:val="24"/>
          <w:lang w:val="en-US"/>
        </w:rPr>
        <w:t xml:space="preserve">John A. Sanford, </w:t>
      </w:r>
      <w:r w:rsidRPr="00AD41DD">
        <w:rPr>
          <w:i/>
          <w:iCs/>
          <w:color w:val="000000" w:themeColor="text1"/>
          <w:szCs w:val="24"/>
          <w:lang w:val="en-US"/>
        </w:rPr>
        <w:t xml:space="preserve">The Kingdom Within: The Inner Meaning of Jesus' Sayings </w:t>
      </w:r>
      <w:r w:rsidRPr="00AD41DD">
        <w:rPr>
          <w:color w:val="000000" w:themeColor="text1"/>
          <w:szCs w:val="24"/>
          <w:lang w:val="en-US"/>
        </w:rPr>
        <w:t>(New York, NY: Harper Collins Publishers, 1987), 17.</w:t>
      </w:r>
    </w:p>
  </w:footnote>
  <w:footnote w:id="10">
    <w:p w14:paraId="175C19C0" w14:textId="1F73E48C" w:rsidR="0071410D" w:rsidRPr="0071410D" w:rsidRDefault="0071410D">
      <w:pPr>
        <w:pStyle w:val="Notedebasdepage"/>
        <w:rPr>
          <w:lang w:val="fr-FR"/>
        </w:rPr>
      </w:pPr>
      <w:r>
        <w:rPr>
          <w:rStyle w:val="Appelnotedebasdep"/>
        </w:rPr>
        <w:footnoteRef/>
      </w:r>
      <w:r>
        <w:t xml:space="preserve"> </w:t>
      </w:r>
      <w:bookmarkStart w:id="1" w:name="_Hlk60146440"/>
      <w:bookmarkStart w:id="2" w:name="_Hlk60145879"/>
      <w:r>
        <w:rPr>
          <w:lang w:val="fr-FR"/>
        </w:rPr>
        <w:t xml:space="preserve">Teilhard de Chardin, </w:t>
      </w:r>
      <w:r w:rsidR="00375762" w:rsidRPr="0071410D">
        <w:rPr>
          <w:i/>
          <w:iCs/>
        </w:rPr>
        <w:t>Écrits</w:t>
      </w:r>
      <w:r>
        <w:rPr>
          <w:lang w:val="fr-FR"/>
        </w:rPr>
        <w:t>, 166</w:t>
      </w:r>
      <w:bookmarkEnd w:id="1"/>
      <w:r>
        <w:rPr>
          <w:lang w:val="fr-FR"/>
        </w:rPr>
        <w:t>.</w:t>
      </w:r>
      <w:bookmarkEnd w:id="2"/>
    </w:p>
  </w:footnote>
  <w:footnote w:id="11">
    <w:p w14:paraId="08436ECB" w14:textId="38BEAEDC" w:rsidR="004C7C5F" w:rsidRPr="004C7C5F" w:rsidRDefault="004C7C5F">
      <w:pPr>
        <w:pStyle w:val="Notedebasdepage"/>
        <w:rPr>
          <w:lang w:val="fr-FR"/>
        </w:rPr>
      </w:pPr>
      <w:r>
        <w:rPr>
          <w:rStyle w:val="Appelnotedebasdep"/>
        </w:rPr>
        <w:footnoteRef/>
      </w:r>
      <w:r>
        <w:t xml:space="preserve"> </w:t>
      </w:r>
      <w:r>
        <w:rPr>
          <w:lang w:val="fr-FR"/>
        </w:rPr>
        <w:t>Ibid, 168.</w:t>
      </w:r>
    </w:p>
  </w:footnote>
  <w:footnote w:id="12">
    <w:p w14:paraId="065C95FD" w14:textId="2569F94D" w:rsidR="000759DC" w:rsidRPr="007C30B9" w:rsidRDefault="000759DC">
      <w:pPr>
        <w:pStyle w:val="Notedebasdepage"/>
        <w:rPr>
          <w:lang w:val="en-US"/>
        </w:rPr>
      </w:pPr>
      <w:r>
        <w:rPr>
          <w:rStyle w:val="Appelnotedebasdep"/>
        </w:rPr>
        <w:footnoteRef/>
      </w:r>
      <w:r w:rsidRPr="007C30B9">
        <w:rPr>
          <w:lang w:val="en-US"/>
        </w:rPr>
        <w:t xml:space="preserve"> King, </w:t>
      </w:r>
      <w:r w:rsidRPr="007C30B9">
        <w:rPr>
          <w:i/>
          <w:iCs/>
          <w:lang w:val="en-US"/>
        </w:rPr>
        <w:t>Jung's Four</w:t>
      </w:r>
      <w:r w:rsidRPr="007C30B9">
        <w:rPr>
          <w:lang w:val="en-US"/>
        </w:rPr>
        <w:t xml:space="preserve">, </w:t>
      </w:r>
      <w:bookmarkStart w:id="3" w:name="_Hlk60145946"/>
      <w:r w:rsidRPr="007C30B9">
        <w:rPr>
          <w:lang w:val="en-US"/>
        </w:rPr>
        <w:t>27</w:t>
      </w:r>
      <w:r w:rsidR="00E04D78" w:rsidRPr="007C30B9">
        <w:rPr>
          <w:lang w:val="en-US"/>
        </w:rPr>
        <w:t>4</w:t>
      </w:r>
      <w:bookmarkEnd w:id="3"/>
      <w:r w:rsidR="00E04D78" w:rsidRPr="007C30B9">
        <w:rPr>
          <w:lang w:val="en-US"/>
        </w:rPr>
        <w:t>-75</w:t>
      </w:r>
      <w:r w:rsidRPr="007C30B9">
        <w:rPr>
          <w:lang w:val="en-US"/>
        </w:rPr>
        <w:t>.</w:t>
      </w:r>
    </w:p>
  </w:footnote>
  <w:footnote w:id="13">
    <w:p w14:paraId="70082032" w14:textId="5730843C" w:rsidR="00154474" w:rsidRPr="002E7F9C" w:rsidRDefault="00154474">
      <w:pPr>
        <w:pStyle w:val="Notedebasdepage"/>
        <w:rPr>
          <w:lang w:val="en-US"/>
        </w:rPr>
      </w:pPr>
      <w:r>
        <w:rPr>
          <w:rStyle w:val="Appelnotedebasdep"/>
        </w:rPr>
        <w:footnoteRef/>
      </w:r>
      <w:r w:rsidRPr="007C30B9">
        <w:rPr>
          <w:lang w:val="en-US"/>
        </w:rPr>
        <w:t xml:space="preserve"> </w:t>
      </w:r>
      <w:bookmarkStart w:id="4" w:name="_Hlk60159415"/>
      <w:r w:rsidR="007C30B9" w:rsidRPr="002E7F9C">
        <w:rPr>
          <w:lang w:val="en-US"/>
        </w:rPr>
        <w:t xml:space="preserve">Teilhard de Chardin, </w:t>
      </w:r>
      <w:r w:rsidR="00375762" w:rsidRPr="00932D75">
        <w:rPr>
          <w:i/>
          <w:iCs/>
          <w:lang w:val="en-US"/>
        </w:rPr>
        <w:t>Écrits</w:t>
      </w:r>
      <w:r w:rsidR="007C30B9" w:rsidRPr="002E7F9C">
        <w:rPr>
          <w:lang w:val="en-US"/>
        </w:rPr>
        <w:t>, 166, 1</w:t>
      </w:r>
      <w:r w:rsidR="002E7F9C" w:rsidRPr="002E7F9C">
        <w:rPr>
          <w:lang w:val="en-US"/>
        </w:rPr>
        <w:t>5</w:t>
      </w:r>
      <w:r w:rsidR="002E7F9C">
        <w:rPr>
          <w:lang w:val="en-US"/>
        </w:rPr>
        <w:t>7.</w:t>
      </w:r>
      <w:bookmarkEnd w:id="4"/>
    </w:p>
  </w:footnote>
  <w:footnote w:id="14">
    <w:p w14:paraId="2FE655BF" w14:textId="3EA717C0" w:rsidR="00B135D5" w:rsidRPr="001713F9" w:rsidRDefault="00B135D5">
      <w:pPr>
        <w:pStyle w:val="Notedebasdepage"/>
        <w:rPr>
          <w:lang w:val="en-US"/>
        </w:rPr>
      </w:pPr>
      <w:r>
        <w:rPr>
          <w:rStyle w:val="Appelnotedebasdep"/>
        </w:rPr>
        <w:footnoteRef/>
      </w:r>
      <w:r w:rsidRPr="001713F9">
        <w:rPr>
          <w:lang w:val="en-US"/>
        </w:rPr>
        <w:t xml:space="preserve"> Ibid, 162.</w:t>
      </w:r>
    </w:p>
  </w:footnote>
  <w:footnote w:id="15">
    <w:p w14:paraId="3DC5CE1C" w14:textId="2F15E92F" w:rsidR="002D7214" w:rsidRPr="001713F9" w:rsidRDefault="002D7214">
      <w:pPr>
        <w:pStyle w:val="Notedebasdepage"/>
        <w:rPr>
          <w:lang w:val="en-US"/>
        </w:rPr>
      </w:pPr>
      <w:r>
        <w:rPr>
          <w:rStyle w:val="Appelnotedebasdep"/>
        </w:rPr>
        <w:footnoteRef/>
      </w:r>
      <w:r w:rsidRPr="001713F9">
        <w:rPr>
          <w:lang w:val="en-US"/>
        </w:rPr>
        <w:t xml:space="preserve"> Ibid, 189.</w:t>
      </w:r>
    </w:p>
  </w:footnote>
  <w:footnote w:id="16">
    <w:p w14:paraId="438CAF85" w14:textId="5B35A80B" w:rsidR="009A603D" w:rsidRPr="00932D75" w:rsidRDefault="009A603D">
      <w:pPr>
        <w:pStyle w:val="Notedebasdepage"/>
        <w:rPr>
          <w:lang w:val="fr-FR"/>
        </w:rPr>
      </w:pPr>
      <w:r>
        <w:rPr>
          <w:rStyle w:val="Appelnotedebasdep"/>
        </w:rPr>
        <w:footnoteRef/>
      </w:r>
      <w:r w:rsidRPr="00932D75">
        <w:rPr>
          <w:lang w:val="fr-FR"/>
        </w:rPr>
        <w:t xml:space="preserve"> King, </w:t>
      </w:r>
      <w:r w:rsidRPr="00932D75">
        <w:rPr>
          <w:i/>
          <w:iCs/>
          <w:lang w:val="fr-FR"/>
        </w:rPr>
        <w:t>Jung's Four</w:t>
      </w:r>
      <w:r w:rsidRPr="00932D75">
        <w:rPr>
          <w:lang w:val="fr-FR"/>
        </w:rPr>
        <w:t>, 274.</w:t>
      </w:r>
      <w:r w:rsidR="00A61D28">
        <w:rPr>
          <w:lang w:val="fr-FR"/>
        </w:rPr>
        <w:t xml:space="preserve"> </w:t>
      </w:r>
    </w:p>
  </w:footnote>
  <w:footnote w:id="17">
    <w:p w14:paraId="6CA75EFF" w14:textId="75A35A31" w:rsidR="00B950A5" w:rsidRPr="00B950A5" w:rsidRDefault="00B950A5">
      <w:pPr>
        <w:pStyle w:val="Notedebasdepage"/>
        <w:rPr>
          <w:lang w:val="fr-FR"/>
        </w:rPr>
      </w:pPr>
      <w:r>
        <w:rPr>
          <w:rStyle w:val="Appelnotedebasdep"/>
        </w:rPr>
        <w:footnoteRef/>
      </w:r>
      <w:r>
        <w:t xml:space="preserve"> </w:t>
      </w:r>
      <w:r w:rsidRPr="00C07CFC">
        <w:rPr>
          <w:lang w:val="fr-FR"/>
        </w:rPr>
        <w:t xml:space="preserve">Teilhard de Chardin, </w:t>
      </w:r>
      <w:r w:rsidR="00375762" w:rsidRPr="0071410D">
        <w:rPr>
          <w:i/>
          <w:iCs/>
        </w:rPr>
        <w:t>Écrits</w:t>
      </w:r>
      <w:r w:rsidRPr="00C07CFC">
        <w:rPr>
          <w:lang w:val="fr-FR"/>
        </w:rPr>
        <w:t>, 256.</w:t>
      </w:r>
    </w:p>
  </w:footnote>
  <w:footnote w:id="18">
    <w:p w14:paraId="2E1DE25F" w14:textId="41027A2D" w:rsidR="002575B3" w:rsidRPr="002575B3" w:rsidRDefault="002575B3">
      <w:pPr>
        <w:pStyle w:val="Notedebasdepage"/>
        <w:rPr>
          <w:lang w:val="fr-FR"/>
        </w:rPr>
      </w:pPr>
      <w:r>
        <w:rPr>
          <w:rStyle w:val="Appelnotedebasdep"/>
        </w:rPr>
        <w:footnoteRef/>
      </w:r>
      <w:r>
        <w:t xml:space="preserve"> </w:t>
      </w:r>
      <w:bookmarkStart w:id="5" w:name="_Hlk61283708"/>
      <w:r>
        <w:t xml:space="preserve">Pierre </w:t>
      </w:r>
      <w:r w:rsidRPr="002575B3">
        <w:rPr>
          <w:lang w:val="fr-FR"/>
        </w:rPr>
        <w:t xml:space="preserve">Teilhard de Chardin, </w:t>
      </w:r>
      <w:r w:rsidRPr="002575B3">
        <w:rPr>
          <w:i/>
          <w:iCs/>
          <w:lang w:val="fr-FR"/>
        </w:rPr>
        <w:t>L'Activation de l'</w:t>
      </w:r>
      <w:r w:rsidR="007C5D8B" w:rsidRPr="007C5D8B">
        <w:rPr>
          <w:i/>
          <w:iCs/>
          <w:lang w:val="fr-FR"/>
        </w:rPr>
        <w:t>É</w:t>
      </w:r>
      <w:r w:rsidRPr="002575B3">
        <w:rPr>
          <w:i/>
          <w:iCs/>
          <w:lang w:val="fr-FR"/>
        </w:rPr>
        <w:t>nergie</w:t>
      </w:r>
      <w:bookmarkEnd w:id="5"/>
      <w:r>
        <w:rPr>
          <w:lang w:val="fr-FR"/>
        </w:rPr>
        <w:t>, 183.</w:t>
      </w:r>
    </w:p>
  </w:footnote>
  <w:footnote w:id="19">
    <w:p w14:paraId="1B9E982D" w14:textId="1D5E5121" w:rsidR="001F6D1C" w:rsidRPr="005810F9" w:rsidRDefault="001F6D1C">
      <w:pPr>
        <w:pStyle w:val="Notedebasdepage"/>
        <w:rPr>
          <w:lang w:val="en-US"/>
        </w:rPr>
      </w:pPr>
      <w:r>
        <w:rPr>
          <w:rStyle w:val="Appelnotedebasdep"/>
        </w:rPr>
        <w:footnoteRef/>
      </w:r>
      <w:r w:rsidRPr="005810F9">
        <w:rPr>
          <w:lang w:val="en-US"/>
        </w:rPr>
        <w:t xml:space="preserve"> Ibid, 183.</w:t>
      </w:r>
    </w:p>
  </w:footnote>
  <w:footnote w:id="20">
    <w:p w14:paraId="08B0A203" w14:textId="3E5FC6B8" w:rsidR="002832FF" w:rsidRPr="005810F9" w:rsidRDefault="002832FF">
      <w:pPr>
        <w:pStyle w:val="Notedebasdepage"/>
        <w:rPr>
          <w:lang w:val="en-US"/>
        </w:rPr>
      </w:pPr>
      <w:r>
        <w:rPr>
          <w:rStyle w:val="Appelnotedebasdep"/>
        </w:rPr>
        <w:footnoteRef/>
      </w:r>
      <w:r w:rsidRPr="005810F9">
        <w:rPr>
          <w:lang w:val="en-US"/>
        </w:rPr>
        <w:t xml:space="preserve"> Ibid.</w:t>
      </w:r>
    </w:p>
  </w:footnote>
  <w:footnote w:id="21">
    <w:p w14:paraId="39C86E6F" w14:textId="5C204FC5" w:rsidR="006804AA" w:rsidRPr="005810F9" w:rsidRDefault="006804AA">
      <w:pPr>
        <w:pStyle w:val="Notedebasdepage"/>
        <w:rPr>
          <w:lang w:val="en-US"/>
        </w:rPr>
      </w:pPr>
      <w:r>
        <w:rPr>
          <w:rStyle w:val="Appelnotedebasdep"/>
        </w:rPr>
        <w:footnoteRef/>
      </w:r>
      <w:r w:rsidRPr="005810F9">
        <w:rPr>
          <w:lang w:val="en-US"/>
        </w:rPr>
        <w:t xml:space="preserve"> </w:t>
      </w:r>
      <w:bookmarkStart w:id="8" w:name="_Hlk61284031"/>
      <w:r w:rsidRPr="007C30B9">
        <w:rPr>
          <w:lang w:val="en-US"/>
        </w:rPr>
        <w:t xml:space="preserve">King, </w:t>
      </w:r>
      <w:r w:rsidRPr="007C30B9">
        <w:rPr>
          <w:i/>
          <w:iCs/>
          <w:lang w:val="en-US"/>
        </w:rPr>
        <w:t>Jung's Four</w:t>
      </w:r>
      <w:r w:rsidRPr="007C30B9">
        <w:rPr>
          <w:lang w:val="en-US"/>
        </w:rPr>
        <w:t>, 2</w:t>
      </w:r>
      <w:r>
        <w:rPr>
          <w:lang w:val="en-US"/>
        </w:rPr>
        <w:t>92.</w:t>
      </w:r>
      <w:bookmarkEnd w:id="8"/>
    </w:p>
  </w:footnote>
  <w:footnote w:id="22">
    <w:p w14:paraId="411021BD" w14:textId="1C684917" w:rsidR="00435FC5" w:rsidRPr="005810F9" w:rsidRDefault="00435FC5">
      <w:pPr>
        <w:pStyle w:val="Notedebasdepage"/>
        <w:rPr>
          <w:lang w:val="en-US"/>
        </w:rPr>
      </w:pPr>
      <w:r>
        <w:rPr>
          <w:rStyle w:val="Appelnotedebasdep"/>
        </w:rPr>
        <w:footnoteRef/>
      </w:r>
      <w:r w:rsidRPr="005810F9">
        <w:rPr>
          <w:lang w:val="en-US"/>
        </w:rPr>
        <w:t xml:space="preserve"> Ibid.</w:t>
      </w:r>
    </w:p>
  </w:footnote>
  <w:footnote w:id="23">
    <w:p w14:paraId="5B4CB527" w14:textId="0F9A74DC" w:rsidR="000C3C39" w:rsidRPr="005810F9" w:rsidRDefault="000C3C39">
      <w:pPr>
        <w:pStyle w:val="Notedebasdepage"/>
        <w:rPr>
          <w:lang w:val="en-US"/>
        </w:rPr>
      </w:pPr>
      <w:r>
        <w:rPr>
          <w:rStyle w:val="Appelnotedebasdep"/>
        </w:rPr>
        <w:footnoteRef/>
      </w:r>
      <w:r w:rsidRPr="005810F9">
        <w:rPr>
          <w:lang w:val="en-US"/>
        </w:rPr>
        <w:t xml:space="preserve"> Ibid</w:t>
      </w:r>
      <w:r w:rsidR="00375762">
        <w:rPr>
          <w:lang w:val="en-US"/>
        </w:rPr>
        <w:t>.</w:t>
      </w:r>
    </w:p>
  </w:footnote>
  <w:footnote w:id="24">
    <w:p w14:paraId="79FBDEBC" w14:textId="0E346039" w:rsidR="00AE5A91" w:rsidRPr="00AE5A91" w:rsidRDefault="00AE5A91">
      <w:pPr>
        <w:pStyle w:val="Notedebasdepage"/>
        <w:rPr>
          <w:lang w:val="en-US"/>
        </w:rPr>
      </w:pPr>
      <w:r>
        <w:rPr>
          <w:rStyle w:val="Appelnotedebasdep"/>
        </w:rPr>
        <w:footnoteRef/>
      </w:r>
      <w:r w:rsidRPr="00AE5A91">
        <w:rPr>
          <w:lang w:val="en-US"/>
        </w:rPr>
        <w:t xml:space="preserve"> </w:t>
      </w:r>
      <w:bookmarkStart w:id="9" w:name="_Hlk61284466"/>
      <w:r w:rsidRPr="00AE5A91">
        <w:rPr>
          <w:color w:val="000000" w:themeColor="text1"/>
          <w:szCs w:val="24"/>
          <w:lang w:val="en-US"/>
        </w:rPr>
        <w:t xml:space="preserve">Robert A. Johnson, </w:t>
      </w:r>
      <w:r w:rsidRPr="00AE5A91">
        <w:rPr>
          <w:i/>
          <w:color w:val="000000" w:themeColor="text1"/>
          <w:szCs w:val="24"/>
          <w:lang w:val="en-US"/>
        </w:rPr>
        <w:t xml:space="preserve">Inner Work: Using Dreams and Active Imagination for Inner Growth </w:t>
      </w:r>
      <w:r w:rsidRPr="00AE5A91">
        <w:rPr>
          <w:color w:val="000000" w:themeColor="text1"/>
          <w:szCs w:val="24"/>
          <w:lang w:val="en-US"/>
        </w:rPr>
        <w:t>(New York, NY: HarperCollins, 1986), 6.</w:t>
      </w:r>
      <w:bookmarkEnd w:id="9"/>
    </w:p>
  </w:footnote>
  <w:footnote w:id="25">
    <w:p w14:paraId="686A2283" w14:textId="3A5C2C14" w:rsidR="00671012" w:rsidRPr="005810F9" w:rsidRDefault="00671012">
      <w:pPr>
        <w:pStyle w:val="Notedebasdepage"/>
        <w:rPr>
          <w:lang w:val="en-US"/>
        </w:rPr>
      </w:pPr>
      <w:r>
        <w:rPr>
          <w:rStyle w:val="Appelnotedebasdep"/>
        </w:rPr>
        <w:footnoteRef/>
      </w:r>
      <w:r w:rsidRPr="005810F9">
        <w:rPr>
          <w:lang w:val="en-US"/>
        </w:rPr>
        <w:t xml:space="preserve"> Ibid.</w:t>
      </w:r>
    </w:p>
  </w:footnote>
  <w:footnote w:id="26">
    <w:p w14:paraId="1BEE146C" w14:textId="49D93067" w:rsidR="00671012" w:rsidRPr="00A37083" w:rsidRDefault="00671012">
      <w:pPr>
        <w:pStyle w:val="Notedebasdepage"/>
        <w:rPr>
          <w:lang w:val="en-US"/>
        </w:rPr>
      </w:pPr>
      <w:r>
        <w:rPr>
          <w:rStyle w:val="Appelnotedebasdep"/>
        </w:rPr>
        <w:footnoteRef/>
      </w:r>
      <w:r w:rsidRPr="00A37083">
        <w:rPr>
          <w:lang w:val="en-US"/>
        </w:rPr>
        <w:t xml:space="preserve"> </w:t>
      </w:r>
      <w:bookmarkStart w:id="10" w:name="_Hlk61284515"/>
      <w:r w:rsidRPr="00A37083">
        <w:rPr>
          <w:lang w:val="en-US"/>
        </w:rPr>
        <w:t>Anthony</w:t>
      </w:r>
      <w:r w:rsidR="00A37083" w:rsidRPr="00A37083">
        <w:rPr>
          <w:lang w:val="en-US"/>
        </w:rPr>
        <w:t xml:space="preserve"> </w:t>
      </w:r>
      <w:r w:rsidR="00A37083">
        <w:rPr>
          <w:lang w:val="en-US"/>
        </w:rPr>
        <w:t xml:space="preserve">Stevens, </w:t>
      </w:r>
      <w:r w:rsidR="00A37083" w:rsidRPr="00A37083">
        <w:rPr>
          <w:i/>
          <w:iCs/>
          <w:lang w:val="en-US"/>
        </w:rPr>
        <w:t>Jung: A Brief Insight</w:t>
      </w:r>
      <w:r w:rsidR="00A37083">
        <w:rPr>
          <w:lang w:val="en-US"/>
        </w:rPr>
        <w:t xml:space="preserve"> (New York, NY: Sterling 2011), 190.</w:t>
      </w:r>
      <w:bookmarkEnd w:id="10"/>
    </w:p>
  </w:footnote>
  <w:footnote w:id="27">
    <w:p w14:paraId="2F519EA2" w14:textId="6FD9D392" w:rsidR="00850D21" w:rsidRPr="00850D21" w:rsidRDefault="00850D21">
      <w:pPr>
        <w:pStyle w:val="Notedebasdepage"/>
        <w:rPr>
          <w:lang w:val="en-US"/>
        </w:rPr>
      </w:pPr>
      <w:r>
        <w:rPr>
          <w:rStyle w:val="Appelnotedebasdep"/>
        </w:rPr>
        <w:footnoteRef/>
      </w:r>
      <w:r w:rsidRPr="00850D21">
        <w:rPr>
          <w:lang w:val="en-US"/>
        </w:rPr>
        <w:t xml:space="preserve"> </w:t>
      </w:r>
      <w:bookmarkStart w:id="11" w:name="_Hlk61284587"/>
      <w:r w:rsidRPr="00850D21">
        <w:rPr>
          <w:color w:val="000000" w:themeColor="text1"/>
          <w:szCs w:val="24"/>
          <w:lang w:val="en-US"/>
        </w:rPr>
        <w:t xml:space="preserve">Carl G. Jung, </w:t>
      </w:r>
      <w:r w:rsidRPr="00850D21">
        <w:rPr>
          <w:i/>
          <w:iCs/>
          <w:color w:val="000000" w:themeColor="text1"/>
          <w:szCs w:val="24"/>
          <w:lang w:val="en-US"/>
        </w:rPr>
        <w:t>The Structure and Dynamics of the Psyche, Collected Works of C.G. Jung</w:t>
      </w:r>
      <w:r w:rsidRPr="00850D21">
        <w:rPr>
          <w:color w:val="000000" w:themeColor="text1"/>
          <w:szCs w:val="24"/>
          <w:lang w:val="en-US"/>
        </w:rPr>
        <w:t>, vol. 8 (Princeton, NJ: Princeton University Press, 1970), 325.</w:t>
      </w:r>
      <w:bookmarkEnd w:id="11"/>
    </w:p>
  </w:footnote>
  <w:footnote w:id="28">
    <w:p w14:paraId="7469BFD8" w14:textId="321F7B6A" w:rsidR="00850D21" w:rsidRPr="005810F9" w:rsidRDefault="00850D21">
      <w:pPr>
        <w:pStyle w:val="Notedebasdepage"/>
        <w:rPr>
          <w:lang w:val="en-US"/>
        </w:rPr>
      </w:pPr>
      <w:r>
        <w:rPr>
          <w:rStyle w:val="Appelnotedebasdep"/>
        </w:rPr>
        <w:footnoteRef/>
      </w:r>
      <w:r w:rsidRPr="005810F9">
        <w:rPr>
          <w:lang w:val="en-US"/>
        </w:rPr>
        <w:t xml:space="preserve"> </w:t>
      </w:r>
      <w:bookmarkStart w:id="12" w:name="_Hlk61284625"/>
      <w:r w:rsidRPr="005810F9">
        <w:rPr>
          <w:lang w:val="en-US"/>
        </w:rPr>
        <w:t xml:space="preserve">Johnson, </w:t>
      </w:r>
      <w:r w:rsidRPr="005810F9">
        <w:rPr>
          <w:i/>
          <w:iCs/>
          <w:lang w:val="en-US"/>
        </w:rPr>
        <w:t>Inner Work</w:t>
      </w:r>
      <w:r w:rsidRPr="005810F9">
        <w:rPr>
          <w:lang w:val="en-US"/>
        </w:rPr>
        <w:t>, 11.</w:t>
      </w:r>
      <w:bookmarkEnd w:id="12"/>
    </w:p>
  </w:footnote>
  <w:footnote w:id="29">
    <w:p w14:paraId="21457D35" w14:textId="5618318D" w:rsidR="00850D21" w:rsidRPr="005810F9" w:rsidRDefault="00850D21">
      <w:pPr>
        <w:pStyle w:val="Notedebasdepage"/>
        <w:rPr>
          <w:lang w:val="en-US"/>
        </w:rPr>
      </w:pPr>
      <w:r>
        <w:rPr>
          <w:rStyle w:val="Appelnotedebasdep"/>
        </w:rPr>
        <w:footnoteRef/>
      </w:r>
      <w:r w:rsidRPr="005810F9">
        <w:rPr>
          <w:lang w:val="en-US"/>
        </w:rPr>
        <w:t xml:space="preserve"> Ibid.</w:t>
      </w:r>
    </w:p>
  </w:footnote>
  <w:footnote w:id="30">
    <w:p w14:paraId="5C266ADE" w14:textId="3E4D0094" w:rsidR="00C8313A" w:rsidRPr="00B83725" w:rsidRDefault="00C8313A">
      <w:pPr>
        <w:pStyle w:val="Notedebasdepage"/>
        <w:rPr>
          <w:lang w:val="en-US"/>
        </w:rPr>
      </w:pPr>
      <w:r>
        <w:rPr>
          <w:rStyle w:val="Appelnotedebasdep"/>
        </w:rPr>
        <w:footnoteRef/>
      </w:r>
      <w:r w:rsidRPr="00B83725">
        <w:rPr>
          <w:lang w:val="en-US"/>
        </w:rPr>
        <w:t xml:space="preserve"> </w:t>
      </w:r>
      <w:bookmarkStart w:id="13" w:name="_Hlk61284726"/>
      <w:r w:rsidR="00B83725" w:rsidRPr="00B83725">
        <w:rPr>
          <w:color w:val="000000" w:themeColor="text1"/>
          <w:szCs w:val="24"/>
          <w:lang w:val="en-US"/>
        </w:rPr>
        <w:t xml:space="preserve">Marie-Louise Von Franz, “The Process of Individuation,” in </w:t>
      </w:r>
      <w:r w:rsidR="00B83725" w:rsidRPr="00B83725">
        <w:rPr>
          <w:i/>
          <w:color w:val="000000" w:themeColor="text1"/>
          <w:szCs w:val="24"/>
          <w:lang w:val="en-US"/>
        </w:rPr>
        <w:t>Man and His Symbols</w:t>
      </w:r>
      <w:r w:rsidR="00B83725" w:rsidRPr="00B83725">
        <w:rPr>
          <w:color w:val="000000" w:themeColor="text1"/>
          <w:szCs w:val="24"/>
          <w:lang w:val="en-US"/>
        </w:rPr>
        <w:t>, eds. Carl Jung and Marie-Louise Von Franz (Garden City, NY: Doubleday, 1964), 163.</w:t>
      </w:r>
      <w:bookmarkEnd w:id="13"/>
    </w:p>
  </w:footnote>
  <w:footnote w:id="31">
    <w:p w14:paraId="2391A5DD" w14:textId="7F1EB0B4" w:rsidR="00065D10" w:rsidRPr="003273FD" w:rsidRDefault="00065D10">
      <w:pPr>
        <w:pStyle w:val="Notedebasdepage"/>
        <w:rPr>
          <w:lang w:val="en-US"/>
        </w:rPr>
      </w:pPr>
      <w:r>
        <w:rPr>
          <w:rStyle w:val="Appelnotedebasdep"/>
        </w:rPr>
        <w:footnoteRef/>
      </w:r>
      <w:r w:rsidRPr="003273FD">
        <w:rPr>
          <w:lang w:val="en-US"/>
        </w:rPr>
        <w:t xml:space="preserve"> Johnson, </w:t>
      </w:r>
      <w:r w:rsidRPr="003273FD">
        <w:rPr>
          <w:i/>
          <w:iCs/>
          <w:lang w:val="en-US"/>
        </w:rPr>
        <w:t>Inner Work</w:t>
      </w:r>
      <w:r w:rsidRPr="003273FD">
        <w:rPr>
          <w:lang w:val="en-US"/>
        </w:rPr>
        <w:t>, 11.</w:t>
      </w:r>
    </w:p>
  </w:footnote>
  <w:footnote w:id="32">
    <w:p w14:paraId="02E6B772" w14:textId="52A278B4" w:rsidR="00EC1EC5" w:rsidRPr="001D3A8D" w:rsidRDefault="00EC1EC5">
      <w:pPr>
        <w:pStyle w:val="Notedebasdepage"/>
        <w:rPr>
          <w:lang w:val="en-US"/>
        </w:rPr>
      </w:pPr>
      <w:r>
        <w:rPr>
          <w:rStyle w:val="Appelnotedebasdep"/>
        </w:rPr>
        <w:footnoteRef/>
      </w:r>
      <w:r w:rsidRPr="001D3A8D">
        <w:rPr>
          <w:lang w:val="en-US"/>
        </w:rPr>
        <w:t xml:space="preserve"> </w:t>
      </w:r>
      <w:bookmarkStart w:id="14" w:name="_Hlk61284785"/>
      <w:r w:rsidRPr="001D3A8D">
        <w:rPr>
          <w:lang w:val="en-US"/>
        </w:rPr>
        <w:t>John Firman and James Vargiu</w:t>
      </w:r>
      <w:r w:rsidR="001D3A8D" w:rsidRPr="001D3A8D">
        <w:rPr>
          <w:lang w:val="en-US"/>
        </w:rPr>
        <w:t>,</w:t>
      </w:r>
      <w:r w:rsidR="001D3A8D">
        <w:rPr>
          <w:lang w:val="en-US"/>
        </w:rPr>
        <w:t xml:space="preserve"> "</w:t>
      </w:r>
      <w:bookmarkStart w:id="15" w:name="_Hlk60735781"/>
      <w:r w:rsidR="001D3A8D">
        <w:rPr>
          <w:lang w:val="en-US"/>
        </w:rPr>
        <w:t xml:space="preserve">What is Psychosynthesis?" </w:t>
      </w:r>
      <w:r w:rsidR="001D3A8D" w:rsidRPr="001D3A8D">
        <w:rPr>
          <w:i/>
          <w:iCs/>
          <w:lang w:val="en-US"/>
        </w:rPr>
        <w:t>Synthesis</w:t>
      </w:r>
      <w:r w:rsidR="001D3A8D">
        <w:rPr>
          <w:lang w:val="en-US"/>
        </w:rPr>
        <w:t xml:space="preserve"> 3-4</w:t>
      </w:r>
      <w:r w:rsidR="00AE07A5">
        <w:rPr>
          <w:lang w:val="en-US"/>
        </w:rPr>
        <w:t xml:space="preserve"> (1974): 144.</w:t>
      </w:r>
      <w:bookmarkEnd w:id="14"/>
      <w:bookmarkEnd w:id="15"/>
    </w:p>
  </w:footnote>
  <w:footnote w:id="33">
    <w:p w14:paraId="578B2DA8" w14:textId="3362A478" w:rsidR="00004303" w:rsidRPr="00AD1230" w:rsidRDefault="00004303">
      <w:pPr>
        <w:pStyle w:val="Notedebasdepage"/>
        <w:rPr>
          <w:lang w:val="en-US"/>
        </w:rPr>
      </w:pPr>
      <w:r>
        <w:rPr>
          <w:rStyle w:val="Appelnotedebasdep"/>
        </w:rPr>
        <w:footnoteRef/>
      </w:r>
      <w:r w:rsidRPr="00AD1230">
        <w:rPr>
          <w:lang w:val="en-US"/>
        </w:rPr>
        <w:t xml:space="preserve"> Ibid.</w:t>
      </w:r>
    </w:p>
  </w:footnote>
  <w:footnote w:id="34">
    <w:p w14:paraId="74B13BD5" w14:textId="56420E1F" w:rsidR="0043680F" w:rsidRPr="00AD1230" w:rsidRDefault="0043680F">
      <w:pPr>
        <w:pStyle w:val="Notedebasdepage"/>
        <w:rPr>
          <w:lang w:val="en-US"/>
        </w:rPr>
      </w:pPr>
      <w:r>
        <w:rPr>
          <w:rStyle w:val="Appelnotedebasdep"/>
        </w:rPr>
        <w:footnoteRef/>
      </w:r>
      <w:r w:rsidRPr="00AD1230">
        <w:rPr>
          <w:lang w:val="en-US"/>
        </w:rPr>
        <w:t xml:space="preserve"> Ibid, 149.</w:t>
      </w:r>
    </w:p>
  </w:footnote>
  <w:footnote w:id="35">
    <w:p w14:paraId="32DDF036" w14:textId="39461FB6" w:rsidR="00D11115" w:rsidRPr="00AD1230" w:rsidRDefault="00D11115">
      <w:pPr>
        <w:pStyle w:val="Notedebasdepage"/>
        <w:rPr>
          <w:lang w:val="en-US"/>
        </w:rPr>
      </w:pPr>
      <w:r>
        <w:rPr>
          <w:rStyle w:val="Appelnotedebasdep"/>
        </w:rPr>
        <w:footnoteRef/>
      </w:r>
      <w:r w:rsidRPr="00AD1230">
        <w:rPr>
          <w:lang w:val="en-US"/>
        </w:rPr>
        <w:t xml:space="preserve"> Ibid.</w:t>
      </w:r>
    </w:p>
  </w:footnote>
  <w:footnote w:id="36">
    <w:p w14:paraId="058BFEED" w14:textId="06074728" w:rsidR="00534C8E" w:rsidRPr="007A4972" w:rsidRDefault="00534C8E">
      <w:pPr>
        <w:pStyle w:val="Notedebasdepage"/>
        <w:rPr>
          <w:lang w:val="en-US"/>
        </w:rPr>
      </w:pPr>
      <w:r>
        <w:rPr>
          <w:rStyle w:val="Appelnotedebasdep"/>
        </w:rPr>
        <w:footnoteRef/>
      </w:r>
      <w:r w:rsidRPr="007A4972">
        <w:rPr>
          <w:lang w:val="en-US"/>
        </w:rPr>
        <w:t xml:space="preserve"> Ibid, 147.</w:t>
      </w:r>
    </w:p>
  </w:footnote>
  <w:footnote w:id="37">
    <w:p w14:paraId="3B10C006" w14:textId="34ABAF3E" w:rsidR="00A31364" w:rsidRPr="00A31364" w:rsidRDefault="00A31364">
      <w:pPr>
        <w:pStyle w:val="Notedebasdepage"/>
        <w:rPr>
          <w:lang w:val="en-US"/>
        </w:rPr>
      </w:pPr>
      <w:r>
        <w:rPr>
          <w:rStyle w:val="Appelnotedebasdep"/>
        </w:rPr>
        <w:footnoteRef/>
      </w:r>
      <w:r w:rsidRPr="00A31364">
        <w:rPr>
          <w:lang w:val="en-US"/>
        </w:rPr>
        <w:t xml:space="preserve"> </w:t>
      </w:r>
      <w:bookmarkStart w:id="17" w:name="_Hlk61284912"/>
      <w:r w:rsidRPr="00A31364">
        <w:rPr>
          <w:lang w:val="en-US"/>
        </w:rPr>
        <w:t xml:space="preserve">Roberto </w:t>
      </w:r>
      <w:r>
        <w:rPr>
          <w:lang w:val="en-US"/>
        </w:rPr>
        <w:t>Assagioli, "Self-Realization and Psychologi</w:t>
      </w:r>
      <w:r w:rsidR="00AA1686">
        <w:rPr>
          <w:lang w:val="en-US"/>
        </w:rPr>
        <w:t>c</w:t>
      </w:r>
      <w:r>
        <w:rPr>
          <w:lang w:val="en-US"/>
        </w:rPr>
        <w:t xml:space="preserve">al Disturbances," </w:t>
      </w:r>
      <w:r w:rsidRPr="001D3A8D">
        <w:rPr>
          <w:i/>
          <w:iCs/>
          <w:lang w:val="en-US"/>
        </w:rPr>
        <w:t>Synthesis</w:t>
      </w:r>
      <w:r>
        <w:rPr>
          <w:lang w:val="en-US"/>
        </w:rPr>
        <w:t xml:space="preserve"> 3-4 (1974): 14</w:t>
      </w:r>
      <w:r w:rsidR="00C600BA">
        <w:rPr>
          <w:lang w:val="en-US"/>
        </w:rPr>
        <w:t>8</w:t>
      </w:r>
      <w:r>
        <w:rPr>
          <w:lang w:val="en-US"/>
        </w:rPr>
        <w:t>.</w:t>
      </w:r>
      <w:bookmarkEnd w:id="17"/>
    </w:p>
  </w:footnote>
  <w:footnote w:id="38">
    <w:p w14:paraId="75D011BE" w14:textId="73CEE1EC" w:rsidR="00AD1230" w:rsidRPr="007A4972" w:rsidRDefault="00AD1230">
      <w:pPr>
        <w:pStyle w:val="Notedebasdepage"/>
        <w:rPr>
          <w:lang w:val="en-US"/>
        </w:rPr>
      </w:pPr>
      <w:r>
        <w:rPr>
          <w:rStyle w:val="Appelnotedebasdep"/>
        </w:rPr>
        <w:footnoteRef/>
      </w:r>
      <w:r w:rsidRPr="007A4972">
        <w:rPr>
          <w:lang w:val="en-US"/>
        </w:rPr>
        <w:t xml:space="preserve"> Ibid.</w:t>
      </w:r>
    </w:p>
  </w:footnote>
  <w:footnote w:id="39">
    <w:p w14:paraId="1CFE01F4" w14:textId="63EE63FC" w:rsidR="00806713" w:rsidRPr="00806713" w:rsidRDefault="00806713">
      <w:pPr>
        <w:pStyle w:val="Notedebasdepage"/>
        <w:rPr>
          <w:lang w:val="en-US"/>
        </w:rPr>
      </w:pPr>
      <w:r>
        <w:rPr>
          <w:rStyle w:val="Appelnotedebasdep"/>
        </w:rPr>
        <w:footnoteRef/>
      </w:r>
      <w:r w:rsidRPr="00806713">
        <w:rPr>
          <w:lang w:val="en-US"/>
        </w:rPr>
        <w:t xml:space="preserve"> </w:t>
      </w:r>
      <w:r w:rsidRPr="001D3A8D">
        <w:rPr>
          <w:lang w:val="en-US"/>
        </w:rPr>
        <w:t>Firman and Vargiu,</w:t>
      </w:r>
      <w:r>
        <w:rPr>
          <w:lang w:val="en-US"/>
        </w:rPr>
        <w:t xml:space="preserve"> "What is Psychosynthesis?", 146.</w:t>
      </w:r>
    </w:p>
  </w:footnote>
  <w:footnote w:id="40">
    <w:p w14:paraId="0D13FF3E" w14:textId="7A0264DB" w:rsidR="00C02731" w:rsidRPr="00991AF5" w:rsidRDefault="00C02731">
      <w:pPr>
        <w:pStyle w:val="Notedebasdepage"/>
        <w:rPr>
          <w:lang w:val="en-US"/>
        </w:rPr>
      </w:pPr>
      <w:r>
        <w:rPr>
          <w:rStyle w:val="Appelnotedebasdep"/>
        </w:rPr>
        <w:footnoteRef/>
      </w:r>
      <w:r w:rsidRPr="00991AF5">
        <w:rPr>
          <w:lang w:val="en-US"/>
        </w:rPr>
        <w:t xml:space="preserve"> Ibid, 147.</w:t>
      </w:r>
    </w:p>
  </w:footnote>
  <w:footnote w:id="41">
    <w:p w14:paraId="0F046E21" w14:textId="13C4CBE2" w:rsidR="00A22F29" w:rsidRPr="00A22F29" w:rsidRDefault="00A22F29">
      <w:pPr>
        <w:pStyle w:val="Notedebasdepage"/>
        <w:rPr>
          <w:lang w:val="en-US"/>
        </w:rPr>
      </w:pPr>
      <w:r>
        <w:rPr>
          <w:rStyle w:val="Appelnotedebasdep"/>
        </w:rPr>
        <w:footnoteRef/>
      </w:r>
      <w:r w:rsidRPr="00A22F29">
        <w:rPr>
          <w:lang w:val="en-US"/>
        </w:rPr>
        <w:t xml:space="preserve"> Kathleen Duffy, </w:t>
      </w:r>
      <w:r w:rsidRPr="000A1004">
        <w:rPr>
          <w:i/>
          <w:iCs/>
          <w:lang w:val="en-US"/>
        </w:rPr>
        <w:t>Teilhard's Mysticism: Seeing the Inner Face of</w:t>
      </w:r>
      <w:r>
        <w:rPr>
          <w:lang w:val="en-US"/>
        </w:rPr>
        <w:t xml:space="preserve"> Evolution (Maryknoll, NY: Orbis Books, 2014), 46.</w:t>
      </w:r>
    </w:p>
  </w:footnote>
  <w:footnote w:id="42">
    <w:p w14:paraId="42CCDDFD" w14:textId="4EB9F55B" w:rsidR="008E4E7A" w:rsidRPr="008E4E7A" w:rsidRDefault="008E4E7A">
      <w:pPr>
        <w:pStyle w:val="Notedebasdepage"/>
        <w:rPr>
          <w:lang w:val="fr-FR"/>
        </w:rPr>
      </w:pPr>
      <w:r>
        <w:rPr>
          <w:rStyle w:val="Appelnotedebasdep"/>
        </w:rPr>
        <w:footnoteRef/>
      </w:r>
      <w:r>
        <w:t xml:space="preserve"> </w:t>
      </w:r>
      <w:r>
        <w:rPr>
          <w:lang w:val="fr-FR"/>
        </w:rPr>
        <w:t xml:space="preserve">Pierre Teilhard de Chardin, </w:t>
      </w:r>
      <w:r w:rsidRPr="00646226">
        <w:rPr>
          <w:i/>
          <w:iCs/>
          <w:lang w:val="fr-FR"/>
        </w:rPr>
        <w:t>Science et Christ</w:t>
      </w:r>
      <w:r>
        <w:rPr>
          <w:lang w:val="fr-FR"/>
        </w:rPr>
        <w:t xml:space="preserve">, </w:t>
      </w:r>
      <w:r w:rsidR="00646226">
        <w:rPr>
          <w:lang w:val="fr-FR"/>
        </w:rPr>
        <w:t>(</w:t>
      </w:r>
      <w:r>
        <w:rPr>
          <w:lang w:val="fr-FR"/>
        </w:rPr>
        <w:t>Seuil, 1965</w:t>
      </w:r>
      <w:r w:rsidR="00646226">
        <w:rPr>
          <w:lang w:val="fr-FR"/>
        </w:rPr>
        <w:t>)</w:t>
      </w:r>
      <w:r>
        <w:rPr>
          <w:lang w:val="fr-FR"/>
        </w:rPr>
        <w:t>, 73.</w:t>
      </w:r>
    </w:p>
  </w:footnote>
  <w:footnote w:id="43">
    <w:p w14:paraId="763472F6" w14:textId="7F9EDB9C" w:rsidR="00D92DA9" w:rsidRPr="00D92DA9" w:rsidRDefault="00D92DA9">
      <w:pPr>
        <w:pStyle w:val="Notedebasdepage"/>
        <w:rPr>
          <w:lang w:val="fr-FR"/>
        </w:rPr>
      </w:pPr>
      <w:r>
        <w:rPr>
          <w:rStyle w:val="Appelnotedebasdep"/>
        </w:rPr>
        <w:footnoteRef/>
      </w:r>
      <w:r>
        <w:t xml:space="preserve"> </w:t>
      </w:r>
      <w:r w:rsidR="001E3B69">
        <w:t>r</w:t>
      </w:r>
      <w:r>
        <w:t>elatif à l'act</w:t>
      </w:r>
      <w:r w:rsidR="003829D9">
        <w:t>ion</w:t>
      </w:r>
      <w:r>
        <w:t xml:space="preserve"> de penser.</w:t>
      </w:r>
    </w:p>
  </w:footnote>
  <w:footnote w:id="44">
    <w:p w14:paraId="5AAD140A" w14:textId="1276DC68" w:rsidR="00B07C19" w:rsidRPr="00B07C19" w:rsidRDefault="00B07C19">
      <w:pPr>
        <w:pStyle w:val="Notedebasdepage"/>
        <w:rPr>
          <w:lang w:val="fr-FR"/>
        </w:rPr>
      </w:pPr>
      <w:r>
        <w:rPr>
          <w:rStyle w:val="Appelnotedebasdep"/>
        </w:rPr>
        <w:footnoteRef/>
      </w:r>
      <w:r>
        <w:t xml:space="preserve"> </w:t>
      </w:r>
      <w:r>
        <w:rPr>
          <w:lang w:val="fr-FR"/>
        </w:rPr>
        <w:t xml:space="preserve">Johson, </w:t>
      </w:r>
      <w:r w:rsidRPr="00B07C19">
        <w:rPr>
          <w:i/>
          <w:iCs/>
          <w:lang w:val="fr-FR"/>
        </w:rPr>
        <w:t>Inner Work</w:t>
      </w:r>
      <w:r>
        <w:rPr>
          <w:lang w:val="fr-FR"/>
        </w:rPr>
        <w:t>, 7.</w:t>
      </w:r>
    </w:p>
  </w:footnote>
  <w:footnote w:id="45">
    <w:p w14:paraId="281B2226" w14:textId="622686FF" w:rsidR="00B07C19" w:rsidRPr="00B07C19" w:rsidRDefault="00B07C19">
      <w:pPr>
        <w:pStyle w:val="Notedebasdepage"/>
        <w:rPr>
          <w:lang w:val="fr-FR"/>
        </w:rPr>
      </w:pPr>
      <w:r>
        <w:rPr>
          <w:rStyle w:val="Appelnotedebasdep"/>
        </w:rPr>
        <w:footnoteRef/>
      </w:r>
      <w:r>
        <w:t xml:space="preserve"> </w:t>
      </w:r>
      <w:r>
        <w:rPr>
          <w:lang w:val="fr-FR"/>
        </w:rPr>
        <w:t>Ibid, 6.</w:t>
      </w:r>
    </w:p>
  </w:footnote>
  <w:footnote w:id="46">
    <w:p w14:paraId="7E51A80F" w14:textId="065F8A14" w:rsidR="001E3B69" w:rsidRPr="007E4889" w:rsidRDefault="001E3B69" w:rsidP="001E3B69">
      <w:pPr>
        <w:pStyle w:val="Notedebasdepage"/>
        <w:rPr>
          <w:lang w:val="fr-FR"/>
        </w:rPr>
      </w:pPr>
      <w:r>
        <w:rPr>
          <w:rStyle w:val="Appelnotedebasdep"/>
        </w:rPr>
        <w:footnoteRef/>
      </w:r>
      <w:r>
        <w:t xml:space="preserve"> </w:t>
      </w:r>
      <w:r>
        <w:rPr>
          <w:lang w:val="fr-FR"/>
        </w:rPr>
        <w:t>qui présente le caractère du sacré.</w:t>
      </w:r>
    </w:p>
  </w:footnote>
  <w:footnote w:id="47">
    <w:p w14:paraId="1DA944BB" w14:textId="77777777" w:rsidR="001E3B69" w:rsidRPr="001E3B69" w:rsidRDefault="001E3B69" w:rsidP="001E3B69">
      <w:pPr>
        <w:pStyle w:val="Notedebasdepage"/>
        <w:rPr>
          <w:lang w:val="en-US"/>
        </w:rPr>
      </w:pPr>
      <w:r>
        <w:rPr>
          <w:rStyle w:val="Appelnotedebasdep"/>
        </w:rPr>
        <w:footnoteRef/>
      </w:r>
      <w:r w:rsidRPr="001E3B69">
        <w:rPr>
          <w:lang w:val="en-US"/>
        </w:rPr>
        <w:t xml:space="preserve"> King, </w:t>
      </w:r>
      <w:r w:rsidRPr="001E3B69">
        <w:rPr>
          <w:i/>
          <w:iCs/>
          <w:lang w:val="en-US"/>
        </w:rPr>
        <w:t>Jung's Four</w:t>
      </w:r>
      <w:r w:rsidRPr="001E3B69">
        <w:rPr>
          <w:lang w:val="en-US"/>
        </w:rPr>
        <w:t>, 275.</w:t>
      </w:r>
    </w:p>
  </w:footnote>
  <w:footnote w:id="48">
    <w:p w14:paraId="01BE8863" w14:textId="77777777" w:rsidR="001E3B69" w:rsidRPr="001E3B69" w:rsidRDefault="001E3B69" w:rsidP="001E3B69">
      <w:pPr>
        <w:pStyle w:val="Notedebasdepage"/>
        <w:rPr>
          <w:lang w:val="en-US"/>
        </w:rPr>
      </w:pPr>
      <w:r>
        <w:rPr>
          <w:rStyle w:val="Appelnotedebasdep"/>
        </w:rPr>
        <w:footnoteRef/>
      </w:r>
      <w:r w:rsidRPr="001E3B69">
        <w:rPr>
          <w:lang w:val="en-US"/>
        </w:rPr>
        <w:t xml:space="preserve"> Ibid, 288.</w:t>
      </w:r>
    </w:p>
  </w:footnote>
  <w:footnote w:id="49">
    <w:p w14:paraId="0582F843" w14:textId="77777777" w:rsidR="001E3B69" w:rsidRPr="001E3B69" w:rsidRDefault="001E3B69" w:rsidP="001E3B69">
      <w:pPr>
        <w:pStyle w:val="Notedebasdepage"/>
        <w:rPr>
          <w:lang w:val="en-US"/>
        </w:rPr>
      </w:pPr>
      <w:r>
        <w:rPr>
          <w:rStyle w:val="Appelnotedebasdep"/>
        </w:rPr>
        <w:footnoteRef/>
      </w:r>
      <w:r w:rsidRPr="001E3B69">
        <w:rPr>
          <w:lang w:val="en-US"/>
        </w:rPr>
        <w:t xml:space="preserve"> Ibid.</w:t>
      </w:r>
    </w:p>
  </w:footnote>
  <w:footnote w:id="50">
    <w:p w14:paraId="0C7AE1F6" w14:textId="77777777" w:rsidR="001E3B69" w:rsidRPr="0067779E" w:rsidRDefault="001E3B69" w:rsidP="001E3B69">
      <w:pPr>
        <w:pStyle w:val="Notedebasdepage"/>
        <w:rPr>
          <w:lang w:val="fr-FR"/>
        </w:rPr>
      </w:pPr>
      <w:r>
        <w:rPr>
          <w:rStyle w:val="Appelnotedebasdep"/>
        </w:rPr>
        <w:footnoteRef/>
      </w:r>
      <w:r>
        <w:t xml:space="preserve"> Pierre Teilhard de Chardin, </w:t>
      </w:r>
      <w:r>
        <w:rPr>
          <w:i/>
          <w:iCs/>
        </w:rPr>
        <w:t>Le Phénomène humain</w:t>
      </w:r>
      <w:r w:rsidRPr="0071410D">
        <w:rPr>
          <w:i/>
          <w:iCs/>
        </w:rPr>
        <w:t>,</w:t>
      </w:r>
      <w:r>
        <w:t xml:space="preserve"> (Seuil, 1955), 288.</w:t>
      </w:r>
    </w:p>
  </w:footnote>
  <w:footnote w:id="51">
    <w:p w14:paraId="613B46A4" w14:textId="77777777" w:rsidR="001E3B69" w:rsidRPr="00443DFB" w:rsidRDefault="001E3B69" w:rsidP="001E3B69">
      <w:pPr>
        <w:pStyle w:val="Notedebasdepage"/>
        <w:rPr>
          <w:lang w:val="en-US"/>
        </w:rPr>
      </w:pPr>
      <w:r>
        <w:rPr>
          <w:rStyle w:val="Appelnotedebasdep"/>
        </w:rPr>
        <w:footnoteRef/>
      </w:r>
      <w:r w:rsidRPr="00443DFB">
        <w:rPr>
          <w:lang w:val="en-US"/>
        </w:rPr>
        <w:t xml:space="preserve"> King, </w:t>
      </w:r>
      <w:r w:rsidRPr="00443DFB">
        <w:rPr>
          <w:i/>
          <w:iCs/>
          <w:lang w:val="en-US"/>
        </w:rPr>
        <w:t>Jung's Four</w:t>
      </w:r>
      <w:r w:rsidRPr="00443DFB">
        <w:rPr>
          <w:lang w:val="en-US"/>
        </w:rPr>
        <w:t>, 288.</w:t>
      </w:r>
    </w:p>
  </w:footnote>
  <w:footnote w:id="52">
    <w:p w14:paraId="72DDE835" w14:textId="77777777" w:rsidR="00E71537" w:rsidRPr="00DB14FB" w:rsidRDefault="00E71537" w:rsidP="00E71537">
      <w:pPr>
        <w:pStyle w:val="Notedebasdepage"/>
        <w:rPr>
          <w:lang w:val="en-US"/>
        </w:rPr>
      </w:pPr>
      <w:r>
        <w:rPr>
          <w:rStyle w:val="Appelnotedebasdep"/>
        </w:rPr>
        <w:footnoteRef/>
      </w:r>
      <w:r w:rsidRPr="00DB14FB">
        <w:rPr>
          <w:lang w:val="en-US"/>
        </w:rPr>
        <w:t xml:space="preserve"> </w:t>
      </w:r>
      <w:r w:rsidRPr="00DB14FB">
        <w:rPr>
          <w:color w:val="000000" w:themeColor="text1"/>
          <w:lang w:val="en-US"/>
        </w:rPr>
        <w:t xml:space="preserve">Carl G. Jung, </w:t>
      </w:r>
      <w:r w:rsidRPr="00DB14FB">
        <w:rPr>
          <w:i/>
          <w:iCs/>
          <w:color w:val="000000" w:themeColor="text1"/>
          <w:lang w:val="en-US"/>
        </w:rPr>
        <w:t>Civilization in Transition</w:t>
      </w:r>
      <w:r w:rsidRPr="00DB14FB">
        <w:rPr>
          <w:color w:val="000000" w:themeColor="text1"/>
          <w:lang w:val="en-US"/>
        </w:rPr>
        <w:t xml:space="preserve">, ed. H. Read, M. Fordham, and G. Adler, Vol. 10 </w:t>
      </w:r>
      <w:r w:rsidRPr="00DB14FB">
        <w:rPr>
          <w:i/>
          <w:iCs/>
          <w:color w:val="000000" w:themeColor="text1"/>
          <w:lang w:val="en-US"/>
        </w:rPr>
        <w:t>Bollingen Series XX</w:t>
      </w:r>
      <w:r w:rsidRPr="00DB14FB">
        <w:rPr>
          <w:color w:val="000000" w:themeColor="text1"/>
          <w:lang w:val="en-US"/>
        </w:rPr>
        <w:t xml:space="preserve"> (New York, NY: Pantheon Books, 1964), 463.</w:t>
      </w:r>
    </w:p>
  </w:footnote>
  <w:footnote w:id="53">
    <w:p w14:paraId="46222560" w14:textId="77777777" w:rsidR="00E71537" w:rsidRPr="00DB14FB" w:rsidRDefault="00E71537" w:rsidP="00E71537">
      <w:pPr>
        <w:pStyle w:val="Notedebasdepage"/>
        <w:rPr>
          <w:lang w:val="en-US"/>
        </w:rPr>
      </w:pPr>
      <w:r>
        <w:rPr>
          <w:rStyle w:val="Appelnotedebasdep"/>
        </w:rPr>
        <w:footnoteRef/>
      </w:r>
      <w:r w:rsidRPr="00DB14FB">
        <w:rPr>
          <w:lang w:val="en-US"/>
        </w:rPr>
        <w:t xml:space="preserve"> </w:t>
      </w:r>
      <w:r w:rsidRPr="00DB14FB">
        <w:rPr>
          <w:color w:val="000000" w:themeColor="text1"/>
          <w:lang w:val="en-US"/>
        </w:rPr>
        <w:t xml:space="preserve">John Firman and Ann Gila, </w:t>
      </w:r>
      <w:r w:rsidRPr="00DB14FB">
        <w:rPr>
          <w:i/>
          <w:iCs/>
          <w:color w:val="000000" w:themeColor="text1"/>
          <w:lang w:val="en-US"/>
        </w:rPr>
        <w:t>Assagioli’s Seven Core Concepts for Psychosynthesis Training</w:t>
      </w:r>
      <w:r w:rsidRPr="00DB14FB">
        <w:rPr>
          <w:color w:val="000000" w:themeColor="text1"/>
          <w:lang w:val="en-US"/>
        </w:rPr>
        <w:t xml:space="preserve"> (Palo Alto, CA: Psychosynthesis Palo Alto, 2007), 29.</w:t>
      </w:r>
    </w:p>
  </w:footnote>
  <w:footnote w:id="54">
    <w:p w14:paraId="2700B1E9" w14:textId="77777777" w:rsidR="00E71537" w:rsidRPr="00E71537" w:rsidRDefault="00E71537" w:rsidP="00E71537">
      <w:pPr>
        <w:pStyle w:val="Notedebasdepage"/>
        <w:rPr>
          <w:lang w:val="en-US"/>
        </w:rPr>
      </w:pPr>
      <w:r>
        <w:rPr>
          <w:rStyle w:val="Appelnotedebasdep"/>
        </w:rPr>
        <w:footnoteRef/>
      </w:r>
      <w:r w:rsidRPr="00E71537">
        <w:rPr>
          <w:lang w:val="en-US"/>
        </w:rPr>
        <w:t xml:space="preserve"> Ibid.</w:t>
      </w:r>
    </w:p>
  </w:footnote>
  <w:footnote w:id="55">
    <w:p w14:paraId="446BE8A8" w14:textId="2BA451C4" w:rsidR="00E71537" w:rsidRPr="00E71537" w:rsidRDefault="00E71537">
      <w:pPr>
        <w:pStyle w:val="Notedebasdepage"/>
        <w:rPr>
          <w:lang w:val="en-US"/>
        </w:rPr>
      </w:pPr>
      <w:r>
        <w:rPr>
          <w:rStyle w:val="Appelnotedebasdep"/>
        </w:rPr>
        <w:footnoteRef/>
      </w:r>
      <w:r w:rsidRPr="00E71537">
        <w:rPr>
          <w:lang w:val="en-US"/>
        </w:rPr>
        <w:t xml:space="preserve"> </w:t>
      </w:r>
      <w:r>
        <w:rPr>
          <w:lang w:val="en-US"/>
        </w:rPr>
        <w:t>Ibid.</w:t>
      </w:r>
    </w:p>
  </w:footnote>
  <w:footnote w:id="56">
    <w:p w14:paraId="438D366F" w14:textId="77777777" w:rsidR="00E71537" w:rsidRPr="007C34A1" w:rsidRDefault="00E71537" w:rsidP="00E71537">
      <w:pPr>
        <w:pStyle w:val="Notedebasdepage"/>
        <w:rPr>
          <w:lang w:val="en-US"/>
        </w:rPr>
      </w:pPr>
      <w:r>
        <w:rPr>
          <w:rStyle w:val="Appelnotedebasdep"/>
        </w:rPr>
        <w:footnoteRef/>
      </w:r>
      <w:r w:rsidRPr="007C34A1">
        <w:rPr>
          <w:lang w:val="en-US"/>
        </w:rPr>
        <w:t xml:space="preserve"> Assagioli, </w:t>
      </w:r>
      <w:r w:rsidRPr="007C34A1">
        <w:rPr>
          <w:i/>
          <w:iCs/>
          <w:lang w:val="en-US"/>
        </w:rPr>
        <w:t>The Act of Will,</w:t>
      </w:r>
      <w:r>
        <w:rPr>
          <w:lang w:val="en-US"/>
        </w:rPr>
        <w:t xml:space="preserve"> 114.</w:t>
      </w:r>
    </w:p>
  </w:footnote>
  <w:footnote w:id="57">
    <w:p w14:paraId="1B6E2388" w14:textId="77777777" w:rsidR="00E71537" w:rsidRPr="003E35D9" w:rsidRDefault="00E71537" w:rsidP="00E71537">
      <w:pPr>
        <w:pStyle w:val="Notedebasdepage"/>
        <w:rPr>
          <w:lang w:val="en-US"/>
        </w:rPr>
      </w:pPr>
      <w:r>
        <w:rPr>
          <w:rStyle w:val="Appelnotedebasdep"/>
        </w:rPr>
        <w:footnoteRef/>
      </w:r>
      <w:r w:rsidRPr="003E35D9">
        <w:rPr>
          <w:lang w:val="en-US"/>
        </w:rPr>
        <w:t xml:space="preserve"> </w:t>
      </w:r>
      <w:r w:rsidRPr="003E35D9">
        <w:rPr>
          <w:color w:val="000000" w:themeColor="text1"/>
          <w:lang w:val="en-US"/>
        </w:rPr>
        <w:t xml:space="preserve">Firman and Gila, </w:t>
      </w:r>
      <w:r w:rsidRPr="003E35D9">
        <w:rPr>
          <w:i/>
          <w:iCs/>
          <w:color w:val="000000" w:themeColor="text1"/>
          <w:lang w:val="en-US"/>
        </w:rPr>
        <w:t>Assagioli’s Seven Core Concepts</w:t>
      </w:r>
      <w:r w:rsidRPr="003E35D9">
        <w:rPr>
          <w:color w:val="000000" w:themeColor="text1"/>
          <w:lang w:val="en-US"/>
        </w:rPr>
        <w:t>, 20</w:t>
      </w:r>
      <w:r>
        <w:rPr>
          <w:color w:val="000000" w:themeColor="text1"/>
          <w:lang w:val="en-US"/>
        </w:rPr>
        <w:t>.</w:t>
      </w:r>
    </w:p>
  </w:footnote>
  <w:footnote w:id="58">
    <w:p w14:paraId="6B55DEC3" w14:textId="77777777" w:rsidR="00E71537" w:rsidRPr="003E35D9" w:rsidRDefault="00E71537" w:rsidP="00E71537">
      <w:pPr>
        <w:pStyle w:val="Notedebasdepage"/>
        <w:rPr>
          <w:lang w:val="fr-FR"/>
        </w:rPr>
      </w:pPr>
      <w:r>
        <w:rPr>
          <w:rStyle w:val="Appelnotedebasdep"/>
        </w:rPr>
        <w:footnoteRef/>
      </w:r>
      <w:r>
        <w:t xml:space="preserve"> </w:t>
      </w:r>
      <w:r>
        <w:rPr>
          <w:lang w:val="fr-FR"/>
        </w:rPr>
        <w:t>Ibid, 30.</w:t>
      </w:r>
    </w:p>
  </w:footnote>
  <w:footnote w:id="59">
    <w:p w14:paraId="0CA269F3" w14:textId="77777777" w:rsidR="00443DFB" w:rsidRPr="006B1D78" w:rsidRDefault="00443DFB" w:rsidP="00443DFB">
      <w:pPr>
        <w:pStyle w:val="Notedebasdepage"/>
        <w:rPr>
          <w:lang w:val="fr-FR"/>
        </w:rPr>
      </w:pPr>
      <w:r>
        <w:rPr>
          <w:rStyle w:val="Appelnotedebasdep"/>
        </w:rPr>
        <w:footnoteRef/>
      </w:r>
      <w:r w:rsidRPr="006B1D78">
        <w:rPr>
          <w:lang w:val="fr-FR"/>
        </w:rPr>
        <w:t xml:space="preserve"> </w:t>
      </w:r>
      <w:r w:rsidRPr="000A1004">
        <w:rPr>
          <w:color w:val="000000" w:themeColor="text1"/>
          <w:szCs w:val="24"/>
          <w:lang w:val="fr-FR"/>
        </w:rPr>
        <w:t xml:space="preserve">Pierre Teilhard de Chardin, </w:t>
      </w:r>
      <w:r w:rsidRPr="000A1004">
        <w:rPr>
          <w:i/>
          <w:iCs/>
          <w:color w:val="000000" w:themeColor="text1"/>
          <w:szCs w:val="24"/>
          <w:lang w:val="fr-FR"/>
        </w:rPr>
        <w:t xml:space="preserve">Le Phénomène humain, </w:t>
      </w:r>
      <w:r w:rsidRPr="000A1004">
        <w:rPr>
          <w:color w:val="000000" w:themeColor="text1"/>
          <w:szCs w:val="24"/>
          <w:lang w:val="fr-FR"/>
        </w:rPr>
        <w:t>188.</w:t>
      </w:r>
    </w:p>
  </w:footnote>
  <w:footnote w:id="60">
    <w:p w14:paraId="4DC74680" w14:textId="77777777" w:rsidR="00443DFB" w:rsidRPr="00711D63" w:rsidRDefault="00443DFB" w:rsidP="00443DFB">
      <w:pPr>
        <w:pStyle w:val="Notedebasdepage"/>
        <w:rPr>
          <w:lang w:val="fr-FR"/>
        </w:rPr>
      </w:pPr>
      <w:r>
        <w:rPr>
          <w:rStyle w:val="Appelnotedebasdep"/>
        </w:rPr>
        <w:footnoteRef/>
      </w:r>
      <w:r>
        <w:t xml:space="preserve"> </w:t>
      </w:r>
      <w:r>
        <w:rPr>
          <w:lang w:val="fr-FR"/>
        </w:rPr>
        <w:t>Ibid, 344, 341.</w:t>
      </w:r>
    </w:p>
  </w:footnote>
  <w:footnote w:id="61">
    <w:p w14:paraId="70E87151" w14:textId="77777777" w:rsidR="00443DFB" w:rsidRPr="00626D5A" w:rsidRDefault="00443DFB" w:rsidP="00443DFB">
      <w:pPr>
        <w:pStyle w:val="Notedebasdepage"/>
        <w:rPr>
          <w:lang w:val="fr-FR"/>
        </w:rPr>
      </w:pPr>
      <w:r>
        <w:rPr>
          <w:rStyle w:val="Appelnotedebasdep"/>
        </w:rPr>
        <w:footnoteRef/>
      </w:r>
      <w:r>
        <w:t xml:space="preserve"> </w:t>
      </w:r>
      <w:r>
        <w:rPr>
          <w:lang w:val="fr-FR"/>
        </w:rPr>
        <w:t xml:space="preserve">Duffy, </w:t>
      </w:r>
      <w:r w:rsidRPr="00626D5A">
        <w:rPr>
          <w:i/>
          <w:iCs/>
          <w:lang w:val="fr-FR"/>
        </w:rPr>
        <w:t>Teilhard's mysticism</w:t>
      </w:r>
      <w:r>
        <w:rPr>
          <w:lang w:val="fr-FR"/>
        </w:rPr>
        <w:t>, 124.</w:t>
      </w:r>
    </w:p>
  </w:footnote>
  <w:footnote w:id="62">
    <w:p w14:paraId="2B8439DB" w14:textId="77777777" w:rsidR="009C4581" w:rsidRPr="00722D86" w:rsidRDefault="009C4581" w:rsidP="009C4581">
      <w:pPr>
        <w:pStyle w:val="Notedebasdepage"/>
        <w:rPr>
          <w:lang w:val="fr-FR"/>
        </w:rPr>
      </w:pPr>
      <w:r>
        <w:rPr>
          <w:rStyle w:val="Appelnotedebasdep"/>
        </w:rPr>
        <w:footnoteRef/>
      </w:r>
      <w:r>
        <w:t xml:space="preserve"> </w:t>
      </w:r>
      <w:bookmarkStart w:id="19" w:name="_Hlk60995417"/>
      <w:r w:rsidRPr="008E5AB7">
        <w:rPr>
          <w:color w:val="000000" w:themeColor="text1"/>
          <w:szCs w:val="24"/>
          <w:lang w:val="fr-FR"/>
        </w:rPr>
        <w:t xml:space="preserve">Pierre Teilhard de Chardin, </w:t>
      </w:r>
      <w:r w:rsidRPr="008E5AB7">
        <w:rPr>
          <w:i/>
          <w:iCs/>
          <w:color w:val="000000" w:themeColor="text1"/>
          <w:szCs w:val="24"/>
          <w:lang w:val="fr-FR"/>
        </w:rPr>
        <w:t xml:space="preserve">Le </w:t>
      </w:r>
      <w:r>
        <w:rPr>
          <w:i/>
          <w:iCs/>
          <w:color w:val="000000" w:themeColor="text1"/>
          <w:szCs w:val="24"/>
          <w:lang w:val="fr-FR"/>
        </w:rPr>
        <w:t>Milieu divin</w:t>
      </w:r>
      <w:r w:rsidRPr="008E5AB7">
        <w:rPr>
          <w:i/>
          <w:iCs/>
          <w:color w:val="000000" w:themeColor="text1"/>
          <w:szCs w:val="24"/>
          <w:lang w:val="fr-FR"/>
        </w:rPr>
        <w:t xml:space="preserve">, </w:t>
      </w:r>
      <w:r>
        <w:rPr>
          <w:i/>
          <w:iCs/>
          <w:color w:val="000000" w:themeColor="text1"/>
          <w:szCs w:val="24"/>
          <w:lang w:val="fr-FR"/>
        </w:rPr>
        <w:t>(</w:t>
      </w:r>
      <w:r w:rsidRPr="002431AF">
        <w:rPr>
          <w:color w:val="000000" w:themeColor="text1"/>
          <w:szCs w:val="24"/>
          <w:lang w:val="fr-FR"/>
        </w:rPr>
        <w:t>Seuil 1957</w:t>
      </w:r>
      <w:r>
        <w:rPr>
          <w:color w:val="000000" w:themeColor="text1"/>
          <w:szCs w:val="24"/>
          <w:lang w:val="fr-FR"/>
        </w:rPr>
        <w:t>)</w:t>
      </w:r>
      <w:r w:rsidRPr="002431AF">
        <w:rPr>
          <w:color w:val="000000" w:themeColor="text1"/>
          <w:szCs w:val="24"/>
          <w:lang w:val="fr-FR"/>
        </w:rPr>
        <w:t>,</w:t>
      </w:r>
      <w:r>
        <w:rPr>
          <w:i/>
          <w:iCs/>
          <w:color w:val="000000" w:themeColor="text1"/>
          <w:szCs w:val="24"/>
          <w:lang w:val="fr-FR"/>
        </w:rPr>
        <w:t xml:space="preserve"> </w:t>
      </w:r>
      <w:r w:rsidRPr="008E5AB7">
        <w:rPr>
          <w:color w:val="000000" w:themeColor="text1"/>
          <w:szCs w:val="24"/>
          <w:lang w:val="fr-FR"/>
        </w:rPr>
        <w:t>18</w:t>
      </w:r>
      <w:r>
        <w:rPr>
          <w:color w:val="000000" w:themeColor="text1"/>
          <w:szCs w:val="24"/>
          <w:lang w:val="fr-FR"/>
        </w:rPr>
        <w:t>6</w:t>
      </w:r>
      <w:r w:rsidRPr="008E5AB7">
        <w:rPr>
          <w:color w:val="000000" w:themeColor="text1"/>
          <w:szCs w:val="24"/>
          <w:lang w:val="fr-FR"/>
        </w:rPr>
        <w:t>.</w:t>
      </w:r>
      <w:bookmarkEnd w:id="19"/>
    </w:p>
  </w:footnote>
  <w:footnote w:id="63">
    <w:p w14:paraId="5F60F1BE" w14:textId="3B269FFC" w:rsidR="008C7430" w:rsidRPr="008C7430" w:rsidRDefault="008C7430">
      <w:pPr>
        <w:pStyle w:val="Notedebasdepage"/>
        <w:rPr>
          <w:lang w:val="fr-FR"/>
        </w:rPr>
      </w:pPr>
      <w:r>
        <w:rPr>
          <w:rStyle w:val="Appelnotedebasdep"/>
        </w:rPr>
        <w:footnoteRef/>
      </w:r>
      <w:r>
        <w:t xml:space="preserve"> </w:t>
      </w:r>
      <w:r w:rsidRPr="008E5AB7">
        <w:rPr>
          <w:color w:val="000000" w:themeColor="text1"/>
          <w:szCs w:val="24"/>
          <w:lang w:val="fr-FR"/>
        </w:rPr>
        <w:t xml:space="preserve">Pierre Teilhard de Chardin, </w:t>
      </w:r>
      <w:r w:rsidRPr="008E5AB7">
        <w:rPr>
          <w:i/>
          <w:iCs/>
          <w:color w:val="000000" w:themeColor="text1"/>
          <w:szCs w:val="24"/>
          <w:lang w:val="fr-FR"/>
        </w:rPr>
        <w:t xml:space="preserve">Le </w:t>
      </w:r>
      <w:r>
        <w:rPr>
          <w:i/>
          <w:iCs/>
          <w:color w:val="000000" w:themeColor="text1"/>
          <w:szCs w:val="24"/>
          <w:lang w:val="fr-FR"/>
        </w:rPr>
        <w:t>Milieu divin</w:t>
      </w:r>
      <w:r w:rsidRPr="008E5AB7">
        <w:rPr>
          <w:i/>
          <w:iCs/>
          <w:color w:val="000000" w:themeColor="text1"/>
          <w:szCs w:val="24"/>
          <w:lang w:val="fr-FR"/>
        </w:rPr>
        <w:t xml:space="preserve">, </w:t>
      </w:r>
      <w:r>
        <w:rPr>
          <w:i/>
          <w:iCs/>
          <w:color w:val="000000" w:themeColor="text1"/>
          <w:szCs w:val="24"/>
          <w:lang w:val="fr-FR"/>
        </w:rPr>
        <w:t>(</w:t>
      </w:r>
      <w:r w:rsidRPr="002431AF">
        <w:rPr>
          <w:color w:val="000000" w:themeColor="text1"/>
          <w:szCs w:val="24"/>
          <w:lang w:val="fr-FR"/>
        </w:rPr>
        <w:t>Seuil 1957</w:t>
      </w:r>
      <w:r>
        <w:rPr>
          <w:color w:val="000000" w:themeColor="text1"/>
          <w:szCs w:val="24"/>
          <w:lang w:val="fr-FR"/>
        </w:rPr>
        <w:t>)</w:t>
      </w:r>
      <w:r w:rsidRPr="002431AF">
        <w:rPr>
          <w:color w:val="000000" w:themeColor="text1"/>
          <w:szCs w:val="24"/>
          <w:lang w:val="fr-FR"/>
        </w:rPr>
        <w:t>,</w:t>
      </w:r>
      <w:r>
        <w:rPr>
          <w:i/>
          <w:iCs/>
          <w:color w:val="000000" w:themeColor="text1"/>
          <w:szCs w:val="24"/>
          <w:lang w:val="fr-FR"/>
        </w:rPr>
        <w:t xml:space="preserve"> </w:t>
      </w:r>
      <w:r>
        <w:rPr>
          <w:color w:val="000000" w:themeColor="text1"/>
          <w:szCs w:val="24"/>
          <w:lang w:val="fr-FR"/>
        </w:rPr>
        <w:t>200</w:t>
      </w:r>
      <w:r w:rsidRPr="008E5AB7">
        <w:rPr>
          <w:color w:val="000000" w:themeColor="text1"/>
          <w:szCs w:val="24"/>
          <w:lang w:val="fr-FR"/>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47051960"/>
      <w:docPartObj>
        <w:docPartGallery w:val="Page Numbers (Top of Page)"/>
        <w:docPartUnique/>
      </w:docPartObj>
    </w:sdtPr>
    <w:sdtEndPr/>
    <w:sdtContent>
      <w:p w14:paraId="0CDE4A48" w14:textId="5C5FDBC8" w:rsidR="00533162" w:rsidRDefault="00533162">
        <w:pPr>
          <w:pStyle w:val="En-tte"/>
          <w:jc w:val="right"/>
        </w:pPr>
        <w:r>
          <w:fldChar w:fldCharType="begin"/>
        </w:r>
        <w:r>
          <w:instrText>PAGE   \* MERGEFORMAT</w:instrText>
        </w:r>
        <w:r>
          <w:fldChar w:fldCharType="separate"/>
        </w:r>
        <w:r>
          <w:rPr>
            <w:lang w:val="fr-FR"/>
          </w:rPr>
          <w:t>2</w:t>
        </w:r>
        <w:r>
          <w:fldChar w:fldCharType="end"/>
        </w:r>
      </w:p>
    </w:sdtContent>
  </w:sdt>
  <w:p w14:paraId="7C10DE1A" w14:textId="77777777" w:rsidR="00533162" w:rsidRDefault="00533162">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912D4C"/>
    <w:multiLevelType w:val="multilevel"/>
    <w:tmpl w:val="049C34C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6750A1B"/>
    <w:multiLevelType w:val="multilevel"/>
    <w:tmpl w:val="A0A8C7E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9757060"/>
    <w:multiLevelType w:val="multilevel"/>
    <w:tmpl w:val="E6B083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D7E17B9"/>
    <w:multiLevelType w:val="multilevel"/>
    <w:tmpl w:val="8F02E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1073883"/>
    <w:multiLevelType w:val="hybridMultilevel"/>
    <w:tmpl w:val="D3A64734"/>
    <w:lvl w:ilvl="0" w:tplc="ED2C5B10">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595728B0"/>
    <w:multiLevelType w:val="multilevel"/>
    <w:tmpl w:val="5B46F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3186D9B"/>
    <w:multiLevelType w:val="multilevel"/>
    <w:tmpl w:val="5170ABA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58019C8"/>
    <w:multiLevelType w:val="multilevel"/>
    <w:tmpl w:val="8142537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7B12E51"/>
    <w:multiLevelType w:val="multilevel"/>
    <w:tmpl w:val="27540F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3"/>
  </w:num>
  <w:num w:numId="3">
    <w:abstractNumId w:val="1"/>
  </w:num>
  <w:num w:numId="4">
    <w:abstractNumId w:val="5"/>
  </w:num>
  <w:num w:numId="5">
    <w:abstractNumId w:val="2"/>
  </w:num>
  <w:num w:numId="6">
    <w:abstractNumId w:val="7"/>
  </w:num>
  <w:num w:numId="7">
    <w:abstractNumId w:val="6"/>
  </w:num>
  <w:num w:numId="8">
    <w:abstractNumId w:val="0"/>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369F"/>
    <w:rsid w:val="00004303"/>
    <w:rsid w:val="0001595D"/>
    <w:rsid w:val="000420AF"/>
    <w:rsid w:val="00045FAD"/>
    <w:rsid w:val="00056028"/>
    <w:rsid w:val="0006551E"/>
    <w:rsid w:val="00065D10"/>
    <w:rsid w:val="0007314B"/>
    <w:rsid w:val="00073BBD"/>
    <w:rsid w:val="000759DC"/>
    <w:rsid w:val="0009305A"/>
    <w:rsid w:val="000A1004"/>
    <w:rsid w:val="000A1101"/>
    <w:rsid w:val="000A17D5"/>
    <w:rsid w:val="000B1D2D"/>
    <w:rsid w:val="000B3566"/>
    <w:rsid w:val="000C3C39"/>
    <w:rsid w:val="000D1760"/>
    <w:rsid w:val="000D29D9"/>
    <w:rsid w:val="000E5EFC"/>
    <w:rsid w:val="000F6B1F"/>
    <w:rsid w:val="00125137"/>
    <w:rsid w:val="00151609"/>
    <w:rsid w:val="00154474"/>
    <w:rsid w:val="00166948"/>
    <w:rsid w:val="001713F9"/>
    <w:rsid w:val="00172428"/>
    <w:rsid w:val="001773CE"/>
    <w:rsid w:val="001908E4"/>
    <w:rsid w:val="001950CA"/>
    <w:rsid w:val="001A1CB3"/>
    <w:rsid w:val="001B756B"/>
    <w:rsid w:val="001C13D5"/>
    <w:rsid w:val="001C2CB1"/>
    <w:rsid w:val="001C40CC"/>
    <w:rsid w:val="001D3A8D"/>
    <w:rsid w:val="001D4612"/>
    <w:rsid w:val="001E3B69"/>
    <w:rsid w:val="001F4594"/>
    <w:rsid w:val="001F488A"/>
    <w:rsid w:val="001F6D1C"/>
    <w:rsid w:val="001F7E08"/>
    <w:rsid w:val="00213484"/>
    <w:rsid w:val="00216501"/>
    <w:rsid w:val="0021778B"/>
    <w:rsid w:val="0022202A"/>
    <w:rsid w:val="002261C1"/>
    <w:rsid w:val="0023051D"/>
    <w:rsid w:val="00230995"/>
    <w:rsid w:val="0023336A"/>
    <w:rsid w:val="00250FE1"/>
    <w:rsid w:val="0025109B"/>
    <w:rsid w:val="002575B3"/>
    <w:rsid w:val="00265971"/>
    <w:rsid w:val="002715BE"/>
    <w:rsid w:val="00271A36"/>
    <w:rsid w:val="00271AC0"/>
    <w:rsid w:val="00274E78"/>
    <w:rsid w:val="002832FF"/>
    <w:rsid w:val="002833C0"/>
    <w:rsid w:val="00286216"/>
    <w:rsid w:val="00297E48"/>
    <w:rsid w:val="002A2C65"/>
    <w:rsid w:val="002B3CFB"/>
    <w:rsid w:val="002B659D"/>
    <w:rsid w:val="002C7841"/>
    <w:rsid w:val="002D7214"/>
    <w:rsid w:val="002E5062"/>
    <w:rsid w:val="002E7F9C"/>
    <w:rsid w:val="002F5963"/>
    <w:rsid w:val="002F7220"/>
    <w:rsid w:val="00302DE3"/>
    <w:rsid w:val="003100E9"/>
    <w:rsid w:val="00323CF1"/>
    <w:rsid w:val="003273FD"/>
    <w:rsid w:val="00333CDB"/>
    <w:rsid w:val="00340DE5"/>
    <w:rsid w:val="00353D11"/>
    <w:rsid w:val="0037442E"/>
    <w:rsid w:val="00375762"/>
    <w:rsid w:val="003829D9"/>
    <w:rsid w:val="0039046B"/>
    <w:rsid w:val="003B7B07"/>
    <w:rsid w:val="003D6BB4"/>
    <w:rsid w:val="003D7952"/>
    <w:rsid w:val="003E497B"/>
    <w:rsid w:val="003E7BEE"/>
    <w:rsid w:val="003F2E78"/>
    <w:rsid w:val="003F771B"/>
    <w:rsid w:val="00405E85"/>
    <w:rsid w:val="0042234B"/>
    <w:rsid w:val="004226B8"/>
    <w:rsid w:val="0043039F"/>
    <w:rsid w:val="00435FC5"/>
    <w:rsid w:val="0043680F"/>
    <w:rsid w:val="00443DFB"/>
    <w:rsid w:val="004552EA"/>
    <w:rsid w:val="004552EB"/>
    <w:rsid w:val="00462680"/>
    <w:rsid w:val="00474A9B"/>
    <w:rsid w:val="00484FB3"/>
    <w:rsid w:val="004A0514"/>
    <w:rsid w:val="004A198B"/>
    <w:rsid w:val="004A2303"/>
    <w:rsid w:val="004A4096"/>
    <w:rsid w:val="004B097E"/>
    <w:rsid w:val="004C69F5"/>
    <w:rsid w:val="004C7C5F"/>
    <w:rsid w:val="004D28E8"/>
    <w:rsid w:val="004D35EF"/>
    <w:rsid w:val="004D5D9B"/>
    <w:rsid w:val="004F1D6B"/>
    <w:rsid w:val="004F5D41"/>
    <w:rsid w:val="00515615"/>
    <w:rsid w:val="00525085"/>
    <w:rsid w:val="00525C19"/>
    <w:rsid w:val="00533162"/>
    <w:rsid w:val="00534C8E"/>
    <w:rsid w:val="0054383C"/>
    <w:rsid w:val="00547AAA"/>
    <w:rsid w:val="005810F9"/>
    <w:rsid w:val="0059604A"/>
    <w:rsid w:val="005964B2"/>
    <w:rsid w:val="005B6BC5"/>
    <w:rsid w:val="005C1602"/>
    <w:rsid w:val="005C1E38"/>
    <w:rsid w:val="005E59A9"/>
    <w:rsid w:val="005E5F54"/>
    <w:rsid w:val="005E7ABD"/>
    <w:rsid w:val="005F09E6"/>
    <w:rsid w:val="00602C2B"/>
    <w:rsid w:val="006135B6"/>
    <w:rsid w:val="0061478B"/>
    <w:rsid w:val="00621730"/>
    <w:rsid w:val="00631EF3"/>
    <w:rsid w:val="00634609"/>
    <w:rsid w:val="00646226"/>
    <w:rsid w:val="006578C3"/>
    <w:rsid w:val="00660F67"/>
    <w:rsid w:val="006679BF"/>
    <w:rsid w:val="0067045E"/>
    <w:rsid w:val="00671012"/>
    <w:rsid w:val="006804AA"/>
    <w:rsid w:val="00683199"/>
    <w:rsid w:val="00687231"/>
    <w:rsid w:val="006913C5"/>
    <w:rsid w:val="006953F5"/>
    <w:rsid w:val="00695916"/>
    <w:rsid w:val="006A1392"/>
    <w:rsid w:val="006A6624"/>
    <w:rsid w:val="006C2301"/>
    <w:rsid w:val="006D19C4"/>
    <w:rsid w:val="006D4A68"/>
    <w:rsid w:val="006D59DC"/>
    <w:rsid w:val="006D59F3"/>
    <w:rsid w:val="006F4085"/>
    <w:rsid w:val="00703480"/>
    <w:rsid w:val="00703600"/>
    <w:rsid w:val="0071410D"/>
    <w:rsid w:val="00715DAA"/>
    <w:rsid w:val="007172D8"/>
    <w:rsid w:val="00731942"/>
    <w:rsid w:val="007331E7"/>
    <w:rsid w:val="0073419C"/>
    <w:rsid w:val="00735DE7"/>
    <w:rsid w:val="00736EE4"/>
    <w:rsid w:val="00737FEE"/>
    <w:rsid w:val="00743284"/>
    <w:rsid w:val="00747901"/>
    <w:rsid w:val="00752435"/>
    <w:rsid w:val="007561C2"/>
    <w:rsid w:val="0075706D"/>
    <w:rsid w:val="00761BF9"/>
    <w:rsid w:val="0076310E"/>
    <w:rsid w:val="007636CD"/>
    <w:rsid w:val="00764E45"/>
    <w:rsid w:val="00775EFE"/>
    <w:rsid w:val="00776D1A"/>
    <w:rsid w:val="00790AB3"/>
    <w:rsid w:val="0079562A"/>
    <w:rsid w:val="00795AD2"/>
    <w:rsid w:val="00795EDD"/>
    <w:rsid w:val="007A4972"/>
    <w:rsid w:val="007B69FC"/>
    <w:rsid w:val="007B73D5"/>
    <w:rsid w:val="007C30B9"/>
    <w:rsid w:val="007C5D8B"/>
    <w:rsid w:val="007D4F09"/>
    <w:rsid w:val="007E2062"/>
    <w:rsid w:val="007F7B6B"/>
    <w:rsid w:val="00801779"/>
    <w:rsid w:val="00805CD1"/>
    <w:rsid w:val="00806713"/>
    <w:rsid w:val="008241F0"/>
    <w:rsid w:val="00827F3A"/>
    <w:rsid w:val="00847D6C"/>
    <w:rsid w:val="00850D21"/>
    <w:rsid w:val="00857BC9"/>
    <w:rsid w:val="00860478"/>
    <w:rsid w:val="00872E20"/>
    <w:rsid w:val="0087306A"/>
    <w:rsid w:val="00876261"/>
    <w:rsid w:val="00883F8D"/>
    <w:rsid w:val="008875D7"/>
    <w:rsid w:val="00890DB7"/>
    <w:rsid w:val="00894CFC"/>
    <w:rsid w:val="00895CC5"/>
    <w:rsid w:val="00896EA6"/>
    <w:rsid w:val="008A7F0A"/>
    <w:rsid w:val="008B0BE2"/>
    <w:rsid w:val="008B7623"/>
    <w:rsid w:val="008C48FF"/>
    <w:rsid w:val="008C7430"/>
    <w:rsid w:val="008D04A2"/>
    <w:rsid w:val="008D1BEC"/>
    <w:rsid w:val="008D25F1"/>
    <w:rsid w:val="008D74D0"/>
    <w:rsid w:val="008E4E7A"/>
    <w:rsid w:val="008E730E"/>
    <w:rsid w:val="008F6C3C"/>
    <w:rsid w:val="009121E2"/>
    <w:rsid w:val="00913285"/>
    <w:rsid w:val="009317F0"/>
    <w:rsid w:val="00932D75"/>
    <w:rsid w:val="00937C09"/>
    <w:rsid w:val="00940117"/>
    <w:rsid w:val="009508E6"/>
    <w:rsid w:val="009538DF"/>
    <w:rsid w:val="009612BD"/>
    <w:rsid w:val="0096675A"/>
    <w:rsid w:val="00971178"/>
    <w:rsid w:val="00972CC0"/>
    <w:rsid w:val="009816A1"/>
    <w:rsid w:val="00991AF5"/>
    <w:rsid w:val="00995B0D"/>
    <w:rsid w:val="009A603D"/>
    <w:rsid w:val="009B7A99"/>
    <w:rsid w:val="009C09B6"/>
    <w:rsid w:val="009C4581"/>
    <w:rsid w:val="009E0226"/>
    <w:rsid w:val="009E2750"/>
    <w:rsid w:val="009E7256"/>
    <w:rsid w:val="009E7267"/>
    <w:rsid w:val="009F203A"/>
    <w:rsid w:val="009F20D9"/>
    <w:rsid w:val="009F4F1D"/>
    <w:rsid w:val="009F669A"/>
    <w:rsid w:val="00A06ABF"/>
    <w:rsid w:val="00A10E65"/>
    <w:rsid w:val="00A220BC"/>
    <w:rsid w:val="00A22F29"/>
    <w:rsid w:val="00A26AC3"/>
    <w:rsid w:val="00A31364"/>
    <w:rsid w:val="00A36049"/>
    <w:rsid w:val="00A37083"/>
    <w:rsid w:val="00A45CBA"/>
    <w:rsid w:val="00A47C33"/>
    <w:rsid w:val="00A57C3A"/>
    <w:rsid w:val="00A61D28"/>
    <w:rsid w:val="00A6689A"/>
    <w:rsid w:val="00A80FC1"/>
    <w:rsid w:val="00A86BEA"/>
    <w:rsid w:val="00A96CA1"/>
    <w:rsid w:val="00AA1686"/>
    <w:rsid w:val="00AA400F"/>
    <w:rsid w:val="00AA6570"/>
    <w:rsid w:val="00AB3CEB"/>
    <w:rsid w:val="00AB4665"/>
    <w:rsid w:val="00AC3D9B"/>
    <w:rsid w:val="00AC5021"/>
    <w:rsid w:val="00AD1230"/>
    <w:rsid w:val="00AD3A85"/>
    <w:rsid w:val="00AD41DD"/>
    <w:rsid w:val="00AE07A5"/>
    <w:rsid w:val="00AE352D"/>
    <w:rsid w:val="00AE5A91"/>
    <w:rsid w:val="00AE7D1E"/>
    <w:rsid w:val="00AF09A8"/>
    <w:rsid w:val="00AF0DB5"/>
    <w:rsid w:val="00B07C19"/>
    <w:rsid w:val="00B135D5"/>
    <w:rsid w:val="00B20F29"/>
    <w:rsid w:val="00B2414D"/>
    <w:rsid w:val="00B30F0A"/>
    <w:rsid w:val="00B4170C"/>
    <w:rsid w:val="00B53C3E"/>
    <w:rsid w:val="00B54DE7"/>
    <w:rsid w:val="00B627FF"/>
    <w:rsid w:val="00B7203E"/>
    <w:rsid w:val="00B7385D"/>
    <w:rsid w:val="00B77767"/>
    <w:rsid w:val="00B83725"/>
    <w:rsid w:val="00B92954"/>
    <w:rsid w:val="00B93A04"/>
    <w:rsid w:val="00B950A5"/>
    <w:rsid w:val="00BA4934"/>
    <w:rsid w:val="00BA7EEE"/>
    <w:rsid w:val="00BB5D46"/>
    <w:rsid w:val="00BB7D17"/>
    <w:rsid w:val="00BC0C05"/>
    <w:rsid w:val="00BC558D"/>
    <w:rsid w:val="00BD020A"/>
    <w:rsid w:val="00BE2A5A"/>
    <w:rsid w:val="00BE487C"/>
    <w:rsid w:val="00BE49A6"/>
    <w:rsid w:val="00BE5BD5"/>
    <w:rsid w:val="00BF3F42"/>
    <w:rsid w:val="00C0157A"/>
    <w:rsid w:val="00C02731"/>
    <w:rsid w:val="00C02B10"/>
    <w:rsid w:val="00C07CFC"/>
    <w:rsid w:val="00C10072"/>
    <w:rsid w:val="00C31DF7"/>
    <w:rsid w:val="00C32831"/>
    <w:rsid w:val="00C336F1"/>
    <w:rsid w:val="00C502DA"/>
    <w:rsid w:val="00C52DD9"/>
    <w:rsid w:val="00C600BA"/>
    <w:rsid w:val="00C8313A"/>
    <w:rsid w:val="00C85743"/>
    <w:rsid w:val="00CA3F57"/>
    <w:rsid w:val="00CC175D"/>
    <w:rsid w:val="00CC3F5A"/>
    <w:rsid w:val="00CD637E"/>
    <w:rsid w:val="00CE58AD"/>
    <w:rsid w:val="00CF72C1"/>
    <w:rsid w:val="00CF7922"/>
    <w:rsid w:val="00D11115"/>
    <w:rsid w:val="00D13459"/>
    <w:rsid w:val="00D14298"/>
    <w:rsid w:val="00D163E0"/>
    <w:rsid w:val="00D1735D"/>
    <w:rsid w:val="00D253F2"/>
    <w:rsid w:val="00D3481D"/>
    <w:rsid w:val="00D54FE5"/>
    <w:rsid w:val="00D63D4C"/>
    <w:rsid w:val="00D67FC3"/>
    <w:rsid w:val="00D849E7"/>
    <w:rsid w:val="00D8580C"/>
    <w:rsid w:val="00D85CD9"/>
    <w:rsid w:val="00D8643D"/>
    <w:rsid w:val="00D92DA9"/>
    <w:rsid w:val="00D95A69"/>
    <w:rsid w:val="00DB3A80"/>
    <w:rsid w:val="00DB58A6"/>
    <w:rsid w:val="00DB6AAC"/>
    <w:rsid w:val="00DC6DB1"/>
    <w:rsid w:val="00DD369F"/>
    <w:rsid w:val="00DE16A2"/>
    <w:rsid w:val="00DE25E9"/>
    <w:rsid w:val="00DE2955"/>
    <w:rsid w:val="00DE32C3"/>
    <w:rsid w:val="00E0196E"/>
    <w:rsid w:val="00E04D78"/>
    <w:rsid w:val="00E225FD"/>
    <w:rsid w:val="00E23C2E"/>
    <w:rsid w:val="00E257E7"/>
    <w:rsid w:val="00E272D1"/>
    <w:rsid w:val="00E341A9"/>
    <w:rsid w:val="00E3447A"/>
    <w:rsid w:val="00E34DED"/>
    <w:rsid w:val="00E54965"/>
    <w:rsid w:val="00E6072C"/>
    <w:rsid w:val="00E60D18"/>
    <w:rsid w:val="00E64DD4"/>
    <w:rsid w:val="00E66265"/>
    <w:rsid w:val="00E6738F"/>
    <w:rsid w:val="00E71537"/>
    <w:rsid w:val="00E74957"/>
    <w:rsid w:val="00EA704E"/>
    <w:rsid w:val="00EA7394"/>
    <w:rsid w:val="00EC0201"/>
    <w:rsid w:val="00EC1EC5"/>
    <w:rsid w:val="00EF08E3"/>
    <w:rsid w:val="00F612F3"/>
    <w:rsid w:val="00F66C5D"/>
    <w:rsid w:val="00F72BDD"/>
    <w:rsid w:val="00F73C65"/>
    <w:rsid w:val="00F75E92"/>
    <w:rsid w:val="00F839F7"/>
    <w:rsid w:val="00F95825"/>
    <w:rsid w:val="00FA1ADF"/>
    <w:rsid w:val="00FA26BD"/>
    <w:rsid w:val="00FB461C"/>
    <w:rsid w:val="00FB4952"/>
    <w:rsid w:val="00FC4E10"/>
    <w:rsid w:val="00FC65B4"/>
    <w:rsid w:val="00FE2557"/>
    <w:rsid w:val="00FE3093"/>
    <w:rsid w:val="00FE507F"/>
    <w:rsid w:val="00FF0383"/>
    <w:rsid w:val="00FF118B"/>
    <w:rsid w:val="00FF527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BB9115"/>
  <w15:chartTrackingRefBased/>
  <w15:docId w15:val="{05B23640-C2D3-4450-97E7-884A23D37B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0201"/>
    <w:pPr>
      <w:spacing w:after="0" w:line="240" w:lineRule="auto"/>
      <w:ind w:firstLine="360"/>
    </w:pPr>
    <w:rPr>
      <w:rFonts w:ascii="Times New Roman" w:eastAsia="Times New Roman" w:hAnsi="Times New Roman" w:cs="Times New Roman"/>
      <w:sz w:val="28"/>
      <w:szCs w:val="20"/>
      <w:lang w:val="fr-CA"/>
    </w:rPr>
  </w:style>
  <w:style w:type="paragraph" w:styleId="Titre2">
    <w:name w:val="heading 2"/>
    <w:basedOn w:val="Normal"/>
    <w:next w:val="Normal"/>
    <w:link w:val="Titre2Car"/>
    <w:uiPriority w:val="9"/>
    <w:unhideWhenUsed/>
    <w:qFormat/>
    <w:rsid w:val="00F95825"/>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Appelnotedebasdep">
    <w:name w:val="footnote reference"/>
    <w:basedOn w:val="Policepardfaut"/>
    <w:autoRedefine/>
    <w:rsid w:val="00EC0201"/>
    <w:rPr>
      <w:color w:val="FF0000"/>
      <w:position w:val="6"/>
      <w:sz w:val="20"/>
    </w:rPr>
  </w:style>
  <w:style w:type="paragraph" w:customStyle="1" w:styleId="Niveau12">
    <w:name w:val="Niveau 1.2"/>
    <w:basedOn w:val="Normal"/>
    <w:autoRedefine/>
    <w:rsid w:val="00EC0201"/>
    <w:pPr>
      <w:ind w:firstLine="0"/>
      <w:jc w:val="center"/>
    </w:pPr>
    <w:rPr>
      <w:b/>
      <w:i/>
      <w:color w:val="000080"/>
    </w:rPr>
  </w:style>
  <w:style w:type="paragraph" w:customStyle="1" w:styleId="Titreniveau2">
    <w:name w:val="Titre niveau 2"/>
    <w:basedOn w:val="Normal"/>
    <w:autoRedefine/>
    <w:rsid w:val="00EC0201"/>
    <w:pPr>
      <w:widowControl w:val="0"/>
      <w:ind w:firstLine="0"/>
      <w:jc w:val="center"/>
    </w:pPr>
    <w:rPr>
      <w:sz w:val="48"/>
      <w:szCs w:val="36"/>
    </w:rPr>
  </w:style>
  <w:style w:type="character" w:styleId="Lienhypertexte">
    <w:name w:val="Hyperlink"/>
    <w:basedOn w:val="Policepardfaut"/>
    <w:rsid w:val="00EC0201"/>
    <w:rPr>
      <w:color w:val="0000FF"/>
      <w:u w:val="single"/>
    </w:rPr>
  </w:style>
  <w:style w:type="paragraph" w:styleId="Notedebasdepage">
    <w:name w:val="footnote text"/>
    <w:basedOn w:val="Normal"/>
    <w:link w:val="NotedebasdepageCar"/>
    <w:autoRedefine/>
    <w:rsid w:val="00EC0201"/>
    <w:pPr>
      <w:ind w:left="360" w:hanging="360"/>
      <w:jc w:val="both"/>
    </w:pPr>
    <w:rPr>
      <w:color w:val="000000"/>
      <w:sz w:val="24"/>
    </w:rPr>
  </w:style>
  <w:style w:type="character" w:customStyle="1" w:styleId="NotedebasdepageCar">
    <w:name w:val="Note de bas de page Car"/>
    <w:basedOn w:val="Policepardfaut"/>
    <w:link w:val="Notedebasdepage"/>
    <w:rsid w:val="00EC0201"/>
    <w:rPr>
      <w:rFonts w:ascii="Times New Roman" w:eastAsia="Times New Roman" w:hAnsi="Times New Roman" w:cs="Times New Roman"/>
      <w:color w:val="000000"/>
      <w:sz w:val="24"/>
      <w:szCs w:val="20"/>
      <w:lang w:val="fr-CA"/>
    </w:rPr>
  </w:style>
  <w:style w:type="paragraph" w:customStyle="1" w:styleId="suite">
    <w:name w:val="suite"/>
    <w:basedOn w:val="Normal"/>
    <w:autoRedefine/>
    <w:rsid w:val="00EC0201"/>
    <w:pPr>
      <w:tabs>
        <w:tab w:val="right" w:pos="9360"/>
      </w:tabs>
      <w:ind w:firstLine="0"/>
      <w:jc w:val="center"/>
    </w:pPr>
    <w:rPr>
      <w:sz w:val="36"/>
    </w:rPr>
  </w:style>
  <w:style w:type="paragraph" w:customStyle="1" w:styleId="p">
    <w:name w:val="p"/>
    <w:basedOn w:val="Normal"/>
    <w:autoRedefine/>
    <w:rsid w:val="00EC0201"/>
    <w:pPr>
      <w:ind w:firstLine="0"/>
    </w:pPr>
    <w:rPr>
      <w:sz w:val="24"/>
    </w:rPr>
  </w:style>
  <w:style w:type="paragraph" w:customStyle="1" w:styleId="Normal0">
    <w:name w:val="Normal +"/>
    <w:basedOn w:val="Normal"/>
    <w:rsid w:val="00EC0201"/>
    <w:pPr>
      <w:spacing w:before="120" w:after="120"/>
      <w:jc w:val="both"/>
    </w:pPr>
  </w:style>
  <w:style w:type="paragraph" w:customStyle="1" w:styleId="Lgende1">
    <w:name w:val="Légende 1"/>
    <w:basedOn w:val="Lgende"/>
    <w:autoRedefine/>
    <w:rsid w:val="00EC0201"/>
    <w:pPr>
      <w:spacing w:after="0" w:line="280" w:lineRule="exact"/>
      <w:jc w:val="both"/>
    </w:pPr>
    <w:rPr>
      <w:i w:val="0"/>
      <w:iCs w:val="0"/>
      <w:color w:val="000090"/>
      <w:sz w:val="24"/>
      <w:szCs w:val="20"/>
    </w:rPr>
  </w:style>
  <w:style w:type="paragraph" w:styleId="Lgende">
    <w:name w:val="caption"/>
    <w:basedOn w:val="Normal"/>
    <w:next w:val="Normal"/>
    <w:uiPriority w:val="35"/>
    <w:semiHidden/>
    <w:unhideWhenUsed/>
    <w:qFormat/>
    <w:rsid w:val="00EC0201"/>
    <w:pPr>
      <w:spacing w:after="200"/>
    </w:pPr>
    <w:rPr>
      <w:i/>
      <w:iCs/>
      <w:color w:val="44546A" w:themeColor="text2"/>
      <w:sz w:val="18"/>
      <w:szCs w:val="18"/>
    </w:rPr>
  </w:style>
  <w:style w:type="paragraph" w:styleId="NormalWeb">
    <w:name w:val="Normal (Web)"/>
    <w:basedOn w:val="Normal"/>
    <w:uiPriority w:val="99"/>
    <w:unhideWhenUsed/>
    <w:rsid w:val="003E497B"/>
    <w:pPr>
      <w:spacing w:before="100" w:beforeAutospacing="1" w:after="100" w:afterAutospacing="1"/>
      <w:ind w:firstLine="0"/>
    </w:pPr>
    <w:rPr>
      <w:sz w:val="24"/>
      <w:szCs w:val="24"/>
      <w:lang w:val="fr-FR" w:eastAsia="fr-FR"/>
    </w:rPr>
  </w:style>
  <w:style w:type="paragraph" w:customStyle="1" w:styleId="yiv0996970675msonormal">
    <w:name w:val="yiv0996970675msonormal"/>
    <w:basedOn w:val="Normal"/>
    <w:rsid w:val="003E497B"/>
    <w:pPr>
      <w:spacing w:before="100" w:beforeAutospacing="1" w:after="100" w:afterAutospacing="1"/>
      <w:ind w:firstLine="0"/>
    </w:pPr>
    <w:rPr>
      <w:sz w:val="24"/>
      <w:szCs w:val="24"/>
      <w:lang w:val="fr-FR" w:eastAsia="fr-FR"/>
    </w:rPr>
  </w:style>
  <w:style w:type="character" w:styleId="Mentionnonrsolue">
    <w:name w:val="Unresolved Mention"/>
    <w:basedOn w:val="Policepardfaut"/>
    <w:uiPriority w:val="99"/>
    <w:semiHidden/>
    <w:unhideWhenUsed/>
    <w:rsid w:val="0096675A"/>
    <w:rPr>
      <w:color w:val="605E5C"/>
      <w:shd w:val="clear" w:color="auto" w:fill="E1DFDD"/>
    </w:rPr>
  </w:style>
  <w:style w:type="character" w:customStyle="1" w:styleId="Titre2Car">
    <w:name w:val="Titre 2 Car"/>
    <w:basedOn w:val="Policepardfaut"/>
    <w:link w:val="Titre2"/>
    <w:uiPriority w:val="9"/>
    <w:rsid w:val="00F95825"/>
    <w:rPr>
      <w:rFonts w:asciiTheme="majorHAnsi" w:eastAsiaTheme="majorEastAsia" w:hAnsiTheme="majorHAnsi" w:cstheme="majorBidi"/>
      <w:color w:val="2F5496" w:themeColor="accent1" w:themeShade="BF"/>
      <w:sz w:val="26"/>
      <w:szCs w:val="26"/>
      <w:lang w:val="fr-CA"/>
    </w:rPr>
  </w:style>
  <w:style w:type="paragraph" w:styleId="Paragraphedeliste">
    <w:name w:val="List Paragraph"/>
    <w:basedOn w:val="Normal"/>
    <w:uiPriority w:val="34"/>
    <w:qFormat/>
    <w:rsid w:val="00EA7394"/>
    <w:pPr>
      <w:ind w:left="720"/>
      <w:contextualSpacing/>
    </w:pPr>
  </w:style>
  <w:style w:type="paragraph" w:styleId="En-tte">
    <w:name w:val="header"/>
    <w:basedOn w:val="Normal"/>
    <w:link w:val="En-tteCar"/>
    <w:uiPriority w:val="99"/>
    <w:unhideWhenUsed/>
    <w:rsid w:val="00533162"/>
    <w:pPr>
      <w:tabs>
        <w:tab w:val="center" w:pos="4536"/>
        <w:tab w:val="right" w:pos="9072"/>
      </w:tabs>
    </w:pPr>
  </w:style>
  <w:style w:type="character" w:customStyle="1" w:styleId="En-tteCar">
    <w:name w:val="En-tête Car"/>
    <w:basedOn w:val="Policepardfaut"/>
    <w:link w:val="En-tte"/>
    <w:uiPriority w:val="99"/>
    <w:rsid w:val="00533162"/>
    <w:rPr>
      <w:rFonts w:ascii="Times New Roman" w:eastAsia="Times New Roman" w:hAnsi="Times New Roman" w:cs="Times New Roman"/>
      <w:sz w:val="28"/>
      <w:szCs w:val="20"/>
      <w:lang w:val="fr-CA"/>
    </w:rPr>
  </w:style>
  <w:style w:type="paragraph" w:styleId="Pieddepage">
    <w:name w:val="footer"/>
    <w:basedOn w:val="Normal"/>
    <w:link w:val="PieddepageCar"/>
    <w:uiPriority w:val="99"/>
    <w:unhideWhenUsed/>
    <w:rsid w:val="00533162"/>
    <w:pPr>
      <w:tabs>
        <w:tab w:val="center" w:pos="4536"/>
        <w:tab w:val="right" w:pos="9072"/>
      </w:tabs>
    </w:pPr>
  </w:style>
  <w:style w:type="character" w:customStyle="1" w:styleId="PieddepageCar">
    <w:name w:val="Pied de page Car"/>
    <w:basedOn w:val="Policepardfaut"/>
    <w:link w:val="Pieddepage"/>
    <w:uiPriority w:val="99"/>
    <w:rsid w:val="00533162"/>
    <w:rPr>
      <w:rFonts w:ascii="Times New Roman" w:eastAsia="Times New Roman" w:hAnsi="Times New Roman" w:cs="Times New Roman"/>
      <w:sz w:val="28"/>
      <w:szCs w:val="20"/>
      <w:lang w:val="fr-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1475784">
      <w:bodyDiv w:val="1"/>
      <w:marLeft w:val="0"/>
      <w:marRight w:val="0"/>
      <w:marTop w:val="0"/>
      <w:marBottom w:val="0"/>
      <w:divBdr>
        <w:top w:val="none" w:sz="0" w:space="0" w:color="auto"/>
        <w:left w:val="none" w:sz="0" w:space="0" w:color="auto"/>
        <w:bottom w:val="none" w:sz="0" w:space="0" w:color="auto"/>
        <w:right w:val="none" w:sz="0" w:space="0" w:color="auto"/>
      </w:divBdr>
      <w:divsChild>
        <w:div w:id="907812537">
          <w:marLeft w:val="0"/>
          <w:marRight w:val="0"/>
          <w:marTop w:val="0"/>
          <w:marBottom w:val="0"/>
          <w:divBdr>
            <w:top w:val="none" w:sz="0" w:space="0" w:color="auto"/>
            <w:left w:val="none" w:sz="0" w:space="0" w:color="auto"/>
            <w:bottom w:val="none" w:sz="0" w:space="0" w:color="auto"/>
            <w:right w:val="none" w:sz="0" w:space="0" w:color="auto"/>
          </w:divBdr>
          <w:divsChild>
            <w:div w:id="1238709006">
              <w:marLeft w:val="0"/>
              <w:marRight w:val="0"/>
              <w:marTop w:val="0"/>
              <w:marBottom w:val="0"/>
              <w:divBdr>
                <w:top w:val="none" w:sz="0" w:space="0" w:color="auto"/>
                <w:left w:val="none" w:sz="0" w:space="0" w:color="auto"/>
                <w:bottom w:val="none" w:sz="0" w:space="0" w:color="auto"/>
                <w:right w:val="none" w:sz="0" w:space="0" w:color="auto"/>
              </w:divBdr>
              <w:divsChild>
                <w:div w:id="2065135813">
                  <w:marLeft w:val="0"/>
                  <w:marRight w:val="0"/>
                  <w:marTop w:val="0"/>
                  <w:marBottom w:val="0"/>
                  <w:divBdr>
                    <w:top w:val="none" w:sz="0" w:space="0" w:color="auto"/>
                    <w:left w:val="none" w:sz="0" w:space="0" w:color="auto"/>
                    <w:bottom w:val="none" w:sz="0" w:space="0" w:color="auto"/>
                    <w:right w:val="none" w:sz="0" w:space="0" w:color="auto"/>
                  </w:divBdr>
                  <w:divsChild>
                    <w:div w:id="23949256">
                      <w:marLeft w:val="0"/>
                      <w:marRight w:val="0"/>
                      <w:marTop w:val="0"/>
                      <w:marBottom w:val="0"/>
                      <w:divBdr>
                        <w:top w:val="none" w:sz="0" w:space="0" w:color="auto"/>
                        <w:left w:val="none" w:sz="0" w:space="0" w:color="auto"/>
                        <w:bottom w:val="none" w:sz="0" w:space="0" w:color="auto"/>
                        <w:right w:val="none" w:sz="0" w:space="0" w:color="auto"/>
                      </w:divBdr>
                      <w:divsChild>
                        <w:div w:id="1948535533">
                          <w:marLeft w:val="0"/>
                          <w:marRight w:val="0"/>
                          <w:marTop w:val="0"/>
                          <w:marBottom w:val="0"/>
                          <w:divBdr>
                            <w:top w:val="none" w:sz="0" w:space="0" w:color="auto"/>
                            <w:left w:val="none" w:sz="0" w:space="0" w:color="auto"/>
                            <w:bottom w:val="none" w:sz="0" w:space="0" w:color="auto"/>
                            <w:right w:val="none" w:sz="0" w:space="0" w:color="auto"/>
                          </w:divBdr>
                          <w:divsChild>
                            <w:div w:id="1381243342">
                              <w:marLeft w:val="0"/>
                              <w:marRight w:val="0"/>
                              <w:marTop w:val="300"/>
                              <w:marBottom w:val="0"/>
                              <w:divBdr>
                                <w:top w:val="none" w:sz="0" w:space="0" w:color="auto"/>
                                <w:left w:val="none" w:sz="0" w:space="0" w:color="auto"/>
                                <w:bottom w:val="none" w:sz="0" w:space="0" w:color="auto"/>
                                <w:right w:val="none" w:sz="0" w:space="0" w:color="auto"/>
                              </w:divBdr>
                              <w:divsChild>
                                <w:div w:id="2024546315">
                                  <w:marLeft w:val="0"/>
                                  <w:marRight w:val="0"/>
                                  <w:marTop w:val="0"/>
                                  <w:marBottom w:val="0"/>
                                  <w:divBdr>
                                    <w:top w:val="none" w:sz="0" w:space="0" w:color="auto"/>
                                    <w:left w:val="none" w:sz="0" w:space="0" w:color="auto"/>
                                    <w:bottom w:val="none" w:sz="0" w:space="0" w:color="auto"/>
                                    <w:right w:val="none" w:sz="0" w:space="0" w:color="auto"/>
                                  </w:divBdr>
                                  <w:divsChild>
                                    <w:div w:id="1610625948">
                                      <w:marLeft w:val="0"/>
                                      <w:marRight w:val="0"/>
                                      <w:marTop w:val="0"/>
                                      <w:marBottom w:val="0"/>
                                      <w:divBdr>
                                        <w:top w:val="none" w:sz="0" w:space="0" w:color="auto"/>
                                        <w:left w:val="none" w:sz="0" w:space="0" w:color="auto"/>
                                        <w:bottom w:val="none" w:sz="0" w:space="0" w:color="auto"/>
                                        <w:right w:val="none" w:sz="0" w:space="0" w:color="auto"/>
                                      </w:divBdr>
                                      <w:divsChild>
                                        <w:div w:id="232544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37821687">
          <w:marLeft w:val="0"/>
          <w:marRight w:val="0"/>
          <w:marTop w:val="0"/>
          <w:marBottom w:val="0"/>
          <w:divBdr>
            <w:top w:val="none" w:sz="0" w:space="0" w:color="auto"/>
            <w:left w:val="none" w:sz="0" w:space="0" w:color="auto"/>
            <w:bottom w:val="none" w:sz="0" w:space="0" w:color="auto"/>
            <w:right w:val="none" w:sz="0" w:space="0" w:color="auto"/>
          </w:divBdr>
          <w:divsChild>
            <w:div w:id="1181240234">
              <w:marLeft w:val="0"/>
              <w:marRight w:val="0"/>
              <w:marTop w:val="0"/>
              <w:marBottom w:val="0"/>
              <w:divBdr>
                <w:top w:val="none" w:sz="0" w:space="0" w:color="auto"/>
                <w:left w:val="none" w:sz="0" w:space="0" w:color="auto"/>
                <w:bottom w:val="none" w:sz="0" w:space="0" w:color="auto"/>
                <w:right w:val="none" w:sz="0" w:space="0" w:color="auto"/>
              </w:divBdr>
              <w:divsChild>
                <w:div w:id="299848688">
                  <w:marLeft w:val="0"/>
                  <w:marRight w:val="0"/>
                  <w:marTop w:val="0"/>
                  <w:marBottom w:val="0"/>
                  <w:divBdr>
                    <w:top w:val="none" w:sz="0" w:space="0" w:color="auto"/>
                    <w:left w:val="none" w:sz="0" w:space="0" w:color="auto"/>
                    <w:bottom w:val="none" w:sz="0" w:space="0" w:color="auto"/>
                    <w:right w:val="none" w:sz="0" w:space="0" w:color="auto"/>
                  </w:divBdr>
                  <w:divsChild>
                    <w:div w:id="1251155216">
                      <w:marLeft w:val="0"/>
                      <w:marRight w:val="0"/>
                      <w:marTop w:val="0"/>
                      <w:marBottom w:val="0"/>
                      <w:divBdr>
                        <w:top w:val="none" w:sz="0" w:space="0" w:color="auto"/>
                        <w:left w:val="none" w:sz="0" w:space="0" w:color="auto"/>
                        <w:bottom w:val="none" w:sz="0" w:space="0" w:color="auto"/>
                        <w:right w:val="none" w:sz="0" w:space="0" w:color="auto"/>
                      </w:divBdr>
                      <w:divsChild>
                        <w:div w:id="2066097126">
                          <w:marLeft w:val="0"/>
                          <w:marRight w:val="0"/>
                          <w:marTop w:val="0"/>
                          <w:marBottom w:val="0"/>
                          <w:divBdr>
                            <w:top w:val="none" w:sz="0" w:space="0" w:color="auto"/>
                            <w:left w:val="none" w:sz="0" w:space="0" w:color="auto"/>
                            <w:bottom w:val="none" w:sz="0" w:space="0" w:color="auto"/>
                            <w:right w:val="none" w:sz="0" w:space="0" w:color="auto"/>
                          </w:divBdr>
                          <w:divsChild>
                            <w:div w:id="1645969163">
                              <w:marLeft w:val="0"/>
                              <w:marRight w:val="0"/>
                              <w:marTop w:val="300"/>
                              <w:marBottom w:val="0"/>
                              <w:divBdr>
                                <w:top w:val="none" w:sz="0" w:space="0" w:color="auto"/>
                                <w:left w:val="none" w:sz="0" w:space="0" w:color="auto"/>
                                <w:bottom w:val="none" w:sz="0" w:space="0" w:color="auto"/>
                                <w:right w:val="none" w:sz="0" w:space="0" w:color="auto"/>
                              </w:divBdr>
                              <w:divsChild>
                                <w:div w:id="1541669540">
                                  <w:marLeft w:val="0"/>
                                  <w:marRight w:val="0"/>
                                  <w:marTop w:val="0"/>
                                  <w:marBottom w:val="0"/>
                                  <w:divBdr>
                                    <w:top w:val="none" w:sz="0" w:space="0" w:color="auto"/>
                                    <w:left w:val="none" w:sz="0" w:space="0" w:color="auto"/>
                                    <w:bottom w:val="none" w:sz="0" w:space="0" w:color="auto"/>
                                    <w:right w:val="none" w:sz="0" w:space="0" w:color="auto"/>
                                  </w:divBdr>
                                  <w:divsChild>
                                    <w:div w:id="179249040">
                                      <w:marLeft w:val="0"/>
                                      <w:marRight w:val="0"/>
                                      <w:marTop w:val="0"/>
                                      <w:marBottom w:val="0"/>
                                      <w:divBdr>
                                        <w:top w:val="none" w:sz="0" w:space="0" w:color="auto"/>
                                        <w:left w:val="none" w:sz="0" w:space="0" w:color="auto"/>
                                        <w:bottom w:val="none" w:sz="0" w:space="0" w:color="auto"/>
                                        <w:right w:val="none" w:sz="0" w:space="0" w:color="auto"/>
                                      </w:divBdr>
                                      <w:divsChild>
                                        <w:div w:id="1764106964">
                                          <w:marLeft w:val="0"/>
                                          <w:marRight w:val="0"/>
                                          <w:marTop w:val="0"/>
                                          <w:marBottom w:val="0"/>
                                          <w:divBdr>
                                            <w:top w:val="none" w:sz="0" w:space="0" w:color="auto"/>
                                            <w:left w:val="none" w:sz="0" w:space="0" w:color="auto"/>
                                            <w:bottom w:val="none" w:sz="0" w:space="0" w:color="auto"/>
                                            <w:right w:val="none" w:sz="0" w:space="0" w:color="auto"/>
                                          </w:divBdr>
                                          <w:divsChild>
                                            <w:div w:id="511996612">
                                              <w:marLeft w:val="0"/>
                                              <w:marRight w:val="0"/>
                                              <w:marTop w:val="0"/>
                                              <w:marBottom w:val="0"/>
                                              <w:divBdr>
                                                <w:top w:val="single" w:sz="8" w:space="3" w:color="B5C4DF"/>
                                                <w:left w:val="none" w:sz="0" w:space="0" w:color="auto"/>
                                                <w:bottom w:val="none" w:sz="0" w:space="0" w:color="auto"/>
                                                <w:right w:val="none" w:sz="0" w:space="0" w:color="auto"/>
                                              </w:divBdr>
                                            </w:div>
                                          </w:divsChild>
                                        </w:div>
                                        <w:div w:id="885992545">
                                          <w:marLeft w:val="0"/>
                                          <w:marRight w:val="0"/>
                                          <w:marTop w:val="0"/>
                                          <w:marBottom w:val="0"/>
                                          <w:divBdr>
                                            <w:top w:val="none" w:sz="0" w:space="0" w:color="auto"/>
                                            <w:left w:val="none" w:sz="0" w:space="0" w:color="auto"/>
                                            <w:bottom w:val="none" w:sz="0" w:space="0" w:color="auto"/>
                                            <w:right w:val="none" w:sz="0" w:space="0" w:color="auto"/>
                                          </w:divBdr>
                                        </w:div>
                                        <w:div w:id="267465778">
                                          <w:marLeft w:val="0"/>
                                          <w:marRight w:val="0"/>
                                          <w:marTop w:val="0"/>
                                          <w:marBottom w:val="0"/>
                                          <w:divBdr>
                                            <w:top w:val="none" w:sz="0" w:space="0" w:color="auto"/>
                                            <w:left w:val="none" w:sz="0" w:space="0" w:color="auto"/>
                                            <w:bottom w:val="none" w:sz="0" w:space="0" w:color="auto"/>
                                            <w:right w:val="none" w:sz="0" w:space="0" w:color="auto"/>
                                          </w:divBdr>
                                          <w:divsChild>
                                            <w:div w:id="1886286646">
                                              <w:marLeft w:val="0"/>
                                              <w:marRight w:val="0"/>
                                              <w:marTop w:val="0"/>
                                              <w:marBottom w:val="0"/>
                                              <w:divBdr>
                                                <w:top w:val="none" w:sz="0" w:space="0" w:color="auto"/>
                                                <w:left w:val="none" w:sz="0" w:space="0" w:color="auto"/>
                                                <w:bottom w:val="none" w:sz="0" w:space="0" w:color="auto"/>
                                                <w:right w:val="none" w:sz="0" w:space="0" w:color="auto"/>
                                              </w:divBdr>
                                              <w:divsChild>
                                                <w:div w:id="1035808130">
                                                  <w:marLeft w:val="0"/>
                                                  <w:marRight w:val="0"/>
                                                  <w:marTop w:val="0"/>
                                                  <w:marBottom w:val="0"/>
                                                  <w:divBdr>
                                                    <w:top w:val="none" w:sz="0" w:space="0" w:color="auto"/>
                                                    <w:left w:val="none" w:sz="0" w:space="0" w:color="auto"/>
                                                    <w:bottom w:val="none" w:sz="0" w:space="0" w:color="auto"/>
                                                    <w:right w:val="none" w:sz="0" w:space="0" w:color="auto"/>
                                                  </w:divBdr>
                                                  <w:divsChild>
                                                    <w:div w:id="2028437164">
                                                      <w:marLeft w:val="0"/>
                                                      <w:marRight w:val="0"/>
                                                      <w:marTop w:val="0"/>
                                                      <w:marBottom w:val="0"/>
                                                      <w:divBdr>
                                                        <w:top w:val="none" w:sz="0" w:space="0" w:color="auto"/>
                                                        <w:left w:val="none" w:sz="0" w:space="0" w:color="auto"/>
                                                        <w:bottom w:val="none" w:sz="0" w:space="0" w:color="auto"/>
                                                        <w:right w:val="none" w:sz="0" w:space="0" w:color="auto"/>
                                                      </w:divBdr>
                                                      <w:divsChild>
                                                        <w:div w:id="2146654274">
                                                          <w:marLeft w:val="0"/>
                                                          <w:marRight w:val="0"/>
                                                          <w:marTop w:val="0"/>
                                                          <w:marBottom w:val="0"/>
                                                          <w:divBdr>
                                                            <w:top w:val="none" w:sz="0" w:space="0" w:color="auto"/>
                                                            <w:left w:val="none" w:sz="0" w:space="0" w:color="auto"/>
                                                            <w:bottom w:val="none" w:sz="0" w:space="0" w:color="auto"/>
                                                            <w:right w:val="none" w:sz="0" w:space="0" w:color="auto"/>
                                                          </w:divBdr>
                                                          <w:divsChild>
                                                            <w:div w:id="298538235">
                                                              <w:marLeft w:val="0"/>
                                                              <w:marRight w:val="0"/>
                                                              <w:marTop w:val="0"/>
                                                              <w:marBottom w:val="0"/>
                                                              <w:divBdr>
                                                                <w:top w:val="none" w:sz="0" w:space="0" w:color="auto"/>
                                                                <w:left w:val="none" w:sz="0" w:space="0" w:color="auto"/>
                                                                <w:bottom w:val="none" w:sz="0" w:space="0" w:color="auto"/>
                                                                <w:right w:val="none" w:sz="0" w:space="0" w:color="auto"/>
                                                              </w:divBdr>
                                                            </w:div>
                                                            <w:div w:id="1437486614">
                                                              <w:marLeft w:val="0"/>
                                                              <w:marRight w:val="0"/>
                                                              <w:marTop w:val="0"/>
                                                              <w:marBottom w:val="0"/>
                                                              <w:divBdr>
                                                                <w:top w:val="none" w:sz="0" w:space="0" w:color="auto"/>
                                                                <w:left w:val="none" w:sz="0" w:space="0" w:color="auto"/>
                                                                <w:bottom w:val="none" w:sz="0" w:space="0" w:color="auto"/>
                                                                <w:right w:val="none" w:sz="0" w:space="0" w:color="auto"/>
                                                              </w:divBdr>
                                                            </w:div>
                                                            <w:div w:id="881137195">
                                                              <w:marLeft w:val="0"/>
                                                              <w:marRight w:val="0"/>
                                                              <w:marTop w:val="0"/>
                                                              <w:marBottom w:val="0"/>
                                                              <w:divBdr>
                                                                <w:top w:val="none" w:sz="0" w:space="0" w:color="auto"/>
                                                                <w:left w:val="none" w:sz="0" w:space="0" w:color="auto"/>
                                                                <w:bottom w:val="none" w:sz="0" w:space="0" w:color="auto"/>
                                                                <w:right w:val="none" w:sz="0" w:space="0" w:color="auto"/>
                                                              </w:divBdr>
                                                            </w:div>
                                                            <w:div w:id="33585847">
                                                              <w:marLeft w:val="0"/>
                                                              <w:marRight w:val="0"/>
                                                              <w:marTop w:val="0"/>
                                                              <w:marBottom w:val="0"/>
                                                              <w:divBdr>
                                                                <w:top w:val="none" w:sz="0" w:space="0" w:color="auto"/>
                                                                <w:left w:val="none" w:sz="0" w:space="0" w:color="auto"/>
                                                                <w:bottom w:val="none" w:sz="0" w:space="0" w:color="auto"/>
                                                                <w:right w:val="none" w:sz="0" w:space="0" w:color="auto"/>
                                                              </w:divBdr>
                                                            </w:div>
                                                            <w:div w:id="1664813882">
                                                              <w:marLeft w:val="0"/>
                                                              <w:marRight w:val="0"/>
                                                              <w:marTop w:val="0"/>
                                                              <w:marBottom w:val="0"/>
                                                              <w:divBdr>
                                                                <w:top w:val="none" w:sz="0" w:space="0" w:color="auto"/>
                                                                <w:left w:val="none" w:sz="0" w:space="0" w:color="auto"/>
                                                                <w:bottom w:val="none" w:sz="0" w:space="0" w:color="auto"/>
                                                                <w:right w:val="none" w:sz="0" w:space="0" w:color="auto"/>
                                                              </w:divBdr>
                                                            </w:div>
                                                            <w:div w:id="1204706421">
                                                              <w:marLeft w:val="0"/>
                                                              <w:marRight w:val="0"/>
                                                              <w:marTop w:val="0"/>
                                                              <w:marBottom w:val="0"/>
                                                              <w:divBdr>
                                                                <w:top w:val="none" w:sz="0" w:space="0" w:color="auto"/>
                                                                <w:left w:val="none" w:sz="0" w:space="0" w:color="auto"/>
                                                                <w:bottom w:val="none" w:sz="0" w:space="0" w:color="auto"/>
                                                                <w:right w:val="none" w:sz="0" w:space="0" w:color="auto"/>
                                                              </w:divBdr>
                                                            </w:div>
                                                            <w:div w:id="613248389">
                                                              <w:marLeft w:val="0"/>
                                                              <w:marRight w:val="0"/>
                                                              <w:marTop w:val="0"/>
                                                              <w:marBottom w:val="0"/>
                                                              <w:divBdr>
                                                                <w:top w:val="none" w:sz="0" w:space="0" w:color="auto"/>
                                                                <w:left w:val="none" w:sz="0" w:space="0" w:color="auto"/>
                                                                <w:bottom w:val="none" w:sz="0" w:space="0" w:color="auto"/>
                                                                <w:right w:val="none" w:sz="0" w:space="0" w:color="auto"/>
                                                              </w:divBdr>
                                                            </w:div>
                                                            <w:div w:id="864366490">
                                                              <w:marLeft w:val="0"/>
                                                              <w:marRight w:val="0"/>
                                                              <w:marTop w:val="0"/>
                                                              <w:marBottom w:val="0"/>
                                                              <w:divBdr>
                                                                <w:top w:val="none" w:sz="0" w:space="0" w:color="auto"/>
                                                                <w:left w:val="none" w:sz="0" w:space="0" w:color="auto"/>
                                                                <w:bottom w:val="none" w:sz="0" w:space="0" w:color="auto"/>
                                                                <w:right w:val="none" w:sz="0" w:space="0" w:color="auto"/>
                                                              </w:divBdr>
                                                            </w:div>
                                                            <w:div w:id="777599026">
                                                              <w:marLeft w:val="0"/>
                                                              <w:marRight w:val="0"/>
                                                              <w:marTop w:val="0"/>
                                                              <w:marBottom w:val="0"/>
                                                              <w:divBdr>
                                                                <w:top w:val="none" w:sz="0" w:space="0" w:color="auto"/>
                                                                <w:left w:val="none" w:sz="0" w:space="0" w:color="auto"/>
                                                                <w:bottom w:val="none" w:sz="0" w:space="0" w:color="auto"/>
                                                                <w:right w:val="none" w:sz="0" w:space="0" w:color="auto"/>
                                                              </w:divBdr>
                                                            </w:div>
                                                            <w:div w:id="2052456693">
                                                              <w:marLeft w:val="0"/>
                                                              <w:marRight w:val="0"/>
                                                              <w:marTop w:val="0"/>
                                                              <w:marBottom w:val="0"/>
                                                              <w:divBdr>
                                                                <w:top w:val="none" w:sz="0" w:space="0" w:color="auto"/>
                                                                <w:left w:val="none" w:sz="0" w:space="0" w:color="auto"/>
                                                                <w:bottom w:val="none" w:sz="0" w:space="0" w:color="auto"/>
                                                                <w:right w:val="none" w:sz="0" w:space="0" w:color="auto"/>
                                                              </w:divBdr>
                                                            </w:div>
                                                            <w:div w:id="1118765723">
                                                              <w:marLeft w:val="0"/>
                                                              <w:marRight w:val="0"/>
                                                              <w:marTop w:val="0"/>
                                                              <w:marBottom w:val="0"/>
                                                              <w:divBdr>
                                                                <w:top w:val="none" w:sz="0" w:space="0" w:color="auto"/>
                                                                <w:left w:val="none" w:sz="0" w:space="0" w:color="auto"/>
                                                                <w:bottom w:val="none" w:sz="0" w:space="0" w:color="auto"/>
                                                                <w:right w:val="none" w:sz="0" w:space="0" w:color="auto"/>
                                                              </w:divBdr>
                                                            </w:div>
                                                            <w:div w:id="1803958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78910764">
          <w:marLeft w:val="0"/>
          <w:marRight w:val="0"/>
          <w:marTop w:val="0"/>
          <w:marBottom w:val="0"/>
          <w:divBdr>
            <w:top w:val="none" w:sz="0" w:space="0" w:color="auto"/>
            <w:left w:val="none" w:sz="0" w:space="0" w:color="auto"/>
            <w:bottom w:val="none" w:sz="0" w:space="0" w:color="auto"/>
            <w:right w:val="none" w:sz="0" w:space="0" w:color="auto"/>
          </w:divBdr>
          <w:divsChild>
            <w:div w:id="2106412508">
              <w:marLeft w:val="0"/>
              <w:marRight w:val="0"/>
              <w:marTop w:val="0"/>
              <w:marBottom w:val="0"/>
              <w:divBdr>
                <w:top w:val="none" w:sz="0" w:space="0" w:color="auto"/>
                <w:left w:val="none" w:sz="0" w:space="0" w:color="auto"/>
                <w:bottom w:val="none" w:sz="0" w:space="0" w:color="auto"/>
                <w:right w:val="none" w:sz="0" w:space="0" w:color="auto"/>
              </w:divBdr>
              <w:divsChild>
                <w:div w:id="806245825">
                  <w:marLeft w:val="0"/>
                  <w:marRight w:val="0"/>
                  <w:marTop w:val="0"/>
                  <w:marBottom w:val="0"/>
                  <w:divBdr>
                    <w:top w:val="none" w:sz="0" w:space="0" w:color="auto"/>
                    <w:left w:val="none" w:sz="0" w:space="0" w:color="auto"/>
                    <w:bottom w:val="none" w:sz="0" w:space="0" w:color="auto"/>
                    <w:right w:val="none" w:sz="0" w:space="0" w:color="auto"/>
                  </w:divBdr>
                  <w:divsChild>
                    <w:div w:id="655182010">
                      <w:marLeft w:val="0"/>
                      <w:marRight w:val="0"/>
                      <w:marTop w:val="0"/>
                      <w:marBottom w:val="0"/>
                      <w:divBdr>
                        <w:top w:val="none" w:sz="0" w:space="0" w:color="auto"/>
                        <w:left w:val="none" w:sz="0" w:space="0" w:color="auto"/>
                        <w:bottom w:val="none" w:sz="0" w:space="0" w:color="auto"/>
                        <w:right w:val="none" w:sz="0" w:space="0" w:color="auto"/>
                      </w:divBdr>
                      <w:divsChild>
                        <w:div w:id="428433836">
                          <w:marLeft w:val="0"/>
                          <w:marRight w:val="0"/>
                          <w:marTop w:val="0"/>
                          <w:marBottom w:val="0"/>
                          <w:divBdr>
                            <w:top w:val="none" w:sz="0" w:space="0" w:color="auto"/>
                            <w:left w:val="none" w:sz="0" w:space="0" w:color="auto"/>
                            <w:bottom w:val="none" w:sz="0" w:space="0" w:color="auto"/>
                            <w:right w:val="none" w:sz="0" w:space="0" w:color="auto"/>
                          </w:divBdr>
                          <w:divsChild>
                            <w:div w:id="326324877">
                              <w:marLeft w:val="0"/>
                              <w:marRight w:val="0"/>
                              <w:marTop w:val="300"/>
                              <w:marBottom w:val="0"/>
                              <w:divBdr>
                                <w:top w:val="none" w:sz="0" w:space="0" w:color="auto"/>
                                <w:left w:val="none" w:sz="0" w:space="0" w:color="auto"/>
                                <w:bottom w:val="none" w:sz="0" w:space="0" w:color="auto"/>
                                <w:right w:val="none" w:sz="0" w:space="0" w:color="auto"/>
                              </w:divBdr>
                              <w:divsChild>
                                <w:div w:id="1122309559">
                                  <w:marLeft w:val="0"/>
                                  <w:marRight w:val="0"/>
                                  <w:marTop w:val="0"/>
                                  <w:marBottom w:val="0"/>
                                  <w:divBdr>
                                    <w:top w:val="none" w:sz="0" w:space="0" w:color="auto"/>
                                    <w:left w:val="none" w:sz="0" w:space="0" w:color="auto"/>
                                    <w:bottom w:val="none" w:sz="0" w:space="0" w:color="auto"/>
                                    <w:right w:val="none" w:sz="0" w:space="0" w:color="auto"/>
                                  </w:divBdr>
                                  <w:divsChild>
                                    <w:div w:id="1150712432">
                                      <w:marLeft w:val="0"/>
                                      <w:marRight w:val="0"/>
                                      <w:marTop w:val="0"/>
                                      <w:marBottom w:val="0"/>
                                      <w:divBdr>
                                        <w:top w:val="none" w:sz="0" w:space="0" w:color="auto"/>
                                        <w:left w:val="none" w:sz="0" w:space="0" w:color="auto"/>
                                        <w:bottom w:val="none" w:sz="0" w:space="0" w:color="auto"/>
                                        <w:right w:val="none" w:sz="0" w:space="0" w:color="auto"/>
                                      </w:divBdr>
                                      <w:divsChild>
                                        <w:div w:id="406466805">
                                          <w:marLeft w:val="0"/>
                                          <w:marRight w:val="0"/>
                                          <w:marTop w:val="0"/>
                                          <w:marBottom w:val="0"/>
                                          <w:divBdr>
                                            <w:top w:val="none" w:sz="0" w:space="0" w:color="auto"/>
                                            <w:left w:val="none" w:sz="0" w:space="0" w:color="auto"/>
                                            <w:bottom w:val="none" w:sz="0" w:space="0" w:color="auto"/>
                                            <w:right w:val="none" w:sz="0" w:space="0" w:color="auto"/>
                                          </w:divBdr>
                                          <w:divsChild>
                                            <w:div w:id="161237782">
                                              <w:marLeft w:val="0"/>
                                              <w:marRight w:val="0"/>
                                              <w:marTop w:val="0"/>
                                              <w:marBottom w:val="0"/>
                                              <w:divBdr>
                                                <w:top w:val="none" w:sz="0" w:space="0" w:color="auto"/>
                                                <w:left w:val="none" w:sz="0" w:space="0" w:color="auto"/>
                                                <w:bottom w:val="none" w:sz="0" w:space="0" w:color="auto"/>
                                                <w:right w:val="none" w:sz="0" w:space="0" w:color="auto"/>
                                              </w:divBdr>
                                              <w:divsChild>
                                                <w:div w:id="570307818">
                                                  <w:marLeft w:val="0"/>
                                                  <w:marRight w:val="0"/>
                                                  <w:marTop w:val="0"/>
                                                  <w:marBottom w:val="0"/>
                                                  <w:divBdr>
                                                    <w:top w:val="none" w:sz="0" w:space="0" w:color="auto"/>
                                                    <w:left w:val="none" w:sz="0" w:space="0" w:color="auto"/>
                                                    <w:bottom w:val="none" w:sz="0" w:space="0" w:color="auto"/>
                                                    <w:right w:val="none" w:sz="0" w:space="0" w:color="auto"/>
                                                  </w:divBdr>
                                                  <w:divsChild>
                                                    <w:div w:id="1529291763">
                                                      <w:marLeft w:val="0"/>
                                                      <w:marRight w:val="0"/>
                                                      <w:marTop w:val="0"/>
                                                      <w:marBottom w:val="0"/>
                                                      <w:divBdr>
                                                        <w:top w:val="none" w:sz="0" w:space="0" w:color="auto"/>
                                                        <w:left w:val="none" w:sz="0" w:space="0" w:color="auto"/>
                                                        <w:bottom w:val="none" w:sz="0" w:space="0" w:color="auto"/>
                                                        <w:right w:val="none" w:sz="0" w:space="0" w:color="auto"/>
                                                      </w:divBdr>
                                                      <w:divsChild>
                                                        <w:div w:id="1226917605">
                                                          <w:marLeft w:val="0"/>
                                                          <w:marRight w:val="0"/>
                                                          <w:marTop w:val="0"/>
                                                          <w:marBottom w:val="0"/>
                                                          <w:divBdr>
                                                            <w:top w:val="none" w:sz="0" w:space="0" w:color="auto"/>
                                                            <w:left w:val="none" w:sz="0" w:space="0" w:color="auto"/>
                                                            <w:bottom w:val="none" w:sz="0" w:space="0" w:color="auto"/>
                                                            <w:right w:val="none" w:sz="0" w:space="0" w:color="auto"/>
                                                          </w:divBdr>
                                                          <w:divsChild>
                                                            <w:div w:id="821510994">
                                                              <w:marLeft w:val="0"/>
                                                              <w:marRight w:val="0"/>
                                                              <w:marTop w:val="0"/>
                                                              <w:marBottom w:val="0"/>
                                                              <w:divBdr>
                                                                <w:top w:val="none" w:sz="0" w:space="0" w:color="auto"/>
                                                                <w:left w:val="none" w:sz="0" w:space="0" w:color="auto"/>
                                                                <w:bottom w:val="none" w:sz="0" w:space="0" w:color="auto"/>
                                                                <w:right w:val="none" w:sz="0" w:space="0" w:color="auto"/>
                                                              </w:divBdr>
                                                              <w:divsChild>
                                                                <w:div w:id="2122913359">
                                                                  <w:marLeft w:val="0"/>
                                                                  <w:marRight w:val="0"/>
                                                                  <w:marTop w:val="0"/>
                                                                  <w:marBottom w:val="0"/>
                                                                  <w:divBdr>
                                                                    <w:top w:val="none" w:sz="0" w:space="0" w:color="auto"/>
                                                                    <w:left w:val="none" w:sz="0" w:space="0" w:color="auto"/>
                                                                    <w:bottom w:val="none" w:sz="0" w:space="0" w:color="auto"/>
                                                                    <w:right w:val="none" w:sz="0" w:space="0" w:color="auto"/>
                                                                  </w:divBdr>
                                                                  <w:divsChild>
                                                                    <w:div w:id="1018849918">
                                                                      <w:marLeft w:val="0"/>
                                                                      <w:marRight w:val="0"/>
                                                                      <w:marTop w:val="0"/>
                                                                      <w:marBottom w:val="0"/>
                                                                      <w:divBdr>
                                                                        <w:top w:val="none" w:sz="0" w:space="0" w:color="auto"/>
                                                                        <w:left w:val="none" w:sz="0" w:space="0" w:color="auto"/>
                                                                        <w:bottom w:val="none" w:sz="0" w:space="0" w:color="auto"/>
                                                                        <w:right w:val="none" w:sz="0" w:space="0" w:color="auto"/>
                                                                      </w:divBdr>
                                                                    </w:div>
                                                                  </w:divsChild>
                                                                </w:div>
                                                                <w:div w:id="1714621435">
                                                                  <w:marLeft w:val="0"/>
                                                                  <w:marRight w:val="0"/>
                                                                  <w:marTop w:val="0"/>
                                                                  <w:marBottom w:val="0"/>
                                                                  <w:divBdr>
                                                                    <w:top w:val="none" w:sz="0" w:space="0" w:color="auto"/>
                                                                    <w:left w:val="none" w:sz="0" w:space="0" w:color="auto"/>
                                                                    <w:bottom w:val="none" w:sz="0" w:space="0" w:color="auto"/>
                                                                    <w:right w:val="none" w:sz="0" w:space="0" w:color="auto"/>
                                                                  </w:divBdr>
                                                                  <w:divsChild>
                                                                    <w:div w:id="97724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94630126">
      <w:bodyDiv w:val="1"/>
      <w:marLeft w:val="0"/>
      <w:marRight w:val="0"/>
      <w:marTop w:val="0"/>
      <w:marBottom w:val="0"/>
      <w:divBdr>
        <w:top w:val="none" w:sz="0" w:space="0" w:color="auto"/>
        <w:left w:val="none" w:sz="0" w:space="0" w:color="auto"/>
        <w:bottom w:val="none" w:sz="0" w:space="0" w:color="auto"/>
        <w:right w:val="none" w:sz="0" w:space="0" w:color="auto"/>
      </w:divBdr>
    </w:div>
    <w:div w:id="637223880">
      <w:bodyDiv w:val="1"/>
      <w:marLeft w:val="0"/>
      <w:marRight w:val="0"/>
      <w:marTop w:val="0"/>
      <w:marBottom w:val="0"/>
      <w:divBdr>
        <w:top w:val="none" w:sz="0" w:space="0" w:color="auto"/>
        <w:left w:val="none" w:sz="0" w:space="0" w:color="auto"/>
        <w:bottom w:val="none" w:sz="0" w:space="0" w:color="auto"/>
        <w:right w:val="none" w:sz="0" w:space="0" w:color="auto"/>
      </w:divBdr>
    </w:div>
    <w:div w:id="912156257">
      <w:bodyDiv w:val="1"/>
      <w:marLeft w:val="0"/>
      <w:marRight w:val="0"/>
      <w:marTop w:val="0"/>
      <w:marBottom w:val="0"/>
      <w:divBdr>
        <w:top w:val="none" w:sz="0" w:space="0" w:color="auto"/>
        <w:left w:val="none" w:sz="0" w:space="0" w:color="auto"/>
        <w:bottom w:val="none" w:sz="0" w:space="0" w:color="auto"/>
        <w:right w:val="none" w:sz="0" w:space="0" w:color="auto"/>
      </w:divBdr>
      <w:divsChild>
        <w:div w:id="6386126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95711330">
              <w:marLeft w:val="0"/>
              <w:marRight w:val="0"/>
              <w:marTop w:val="0"/>
              <w:marBottom w:val="0"/>
              <w:divBdr>
                <w:top w:val="none" w:sz="0" w:space="0" w:color="auto"/>
                <w:left w:val="none" w:sz="0" w:space="0" w:color="auto"/>
                <w:bottom w:val="none" w:sz="0" w:space="0" w:color="auto"/>
                <w:right w:val="none" w:sz="0" w:space="0" w:color="auto"/>
              </w:divBdr>
              <w:divsChild>
                <w:div w:id="38164780">
                  <w:marLeft w:val="0"/>
                  <w:marRight w:val="0"/>
                  <w:marTop w:val="0"/>
                  <w:marBottom w:val="0"/>
                  <w:divBdr>
                    <w:top w:val="none" w:sz="0" w:space="0" w:color="auto"/>
                    <w:left w:val="none" w:sz="0" w:space="0" w:color="auto"/>
                    <w:bottom w:val="none" w:sz="0" w:space="0" w:color="auto"/>
                    <w:right w:val="none" w:sz="0" w:space="0" w:color="auto"/>
                  </w:divBdr>
                  <w:divsChild>
                    <w:div w:id="191386006">
                      <w:marLeft w:val="0"/>
                      <w:marRight w:val="0"/>
                      <w:marTop w:val="0"/>
                      <w:marBottom w:val="0"/>
                      <w:divBdr>
                        <w:top w:val="none" w:sz="0" w:space="0" w:color="auto"/>
                        <w:left w:val="none" w:sz="0" w:space="0" w:color="auto"/>
                        <w:bottom w:val="none" w:sz="0" w:space="0" w:color="auto"/>
                        <w:right w:val="none" w:sz="0" w:space="0" w:color="auto"/>
                      </w:divBdr>
                      <w:divsChild>
                        <w:div w:id="644627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1073204">
      <w:bodyDiv w:val="1"/>
      <w:marLeft w:val="0"/>
      <w:marRight w:val="0"/>
      <w:marTop w:val="0"/>
      <w:marBottom w:val="0"/>
      <w:divBdr>
        <w:top w:val="none" w:sz="0" w:space="0" w:color="auto"/>
        <w:left w:val="none" w:sz="0" w:space="0" w:color="auto"/>
        <w:bottom w:val="none" w:sz="0" w:space="0" w:color="auto"/>
        <w:right w:val="none" w:sz="0" w:space="0" w:color="auto"/>
      </w:divBdr>
      <w:divsChild>
        <w:div w:id="1440023650">
          <w:marLeft w:val="0"/>
          <w:marRight w:val="0"/>
          <w:marTop w:val="300"/>
          <w:marBottom w:val="0"/>
          <w:divBdr>
            <w:top w:val="none" w:sz="0" w:space="0" w:color="auto"/>
            <w:left w:val="none" w:sz="0" w:space="0" w:color="auto"/>
            <w:bottom w:val="none" w:sz="0" w:space="0" w:color="auto"/>
            <w:right w:val="none" w:sz="0" w:space="0" w:color="auto"/>
          </w:divBdr>
          <w:divsChild>
            <w:div w:id="441535925">
              <w:marLeft w:val="0"/>
              <w:marRight w:val="0"/>
              <w:marTop w:val="0"/>
              <w:marBottom w:val="180"/>
              <w:divBdr>
                <w:top w:val="none" w:sz="0" w:space="0" w:color="auto"/>
                <w:left w:val="none" w:sz="0" w:space="0" w:color="auto"/>
                <w:bottom w:val="none" w:sz="0" w:space="0" w:color="auto"/>
                <w:right w:val="none" w:sz="0" w:space="0" w:color="auto"/>
              </w:divBdr>
            </w:div>
            <w:div w:id="955410238">
              <w:marLeft w:val="0"/>
              <w:marRight w:val="0"/>
              <w:marTop w:val="0"/>
              <w:marBottom w:val="225"/>
              <w:divBdr>
                <w:top w:val="none" w:sz="0" w:space="0" w:color="auto"/>
                <w:left w:val="none" w:sz="0" w:space="0" w:color="auto"/>
                <w:bottom w:val="none" w:sz="0" w:space="0" w:color="auto"/>
                <w:right w:val="none" w:sz="0" w:space="0" w:color="auto"/>
              </w:divBdr>
            </w:div>
            <w:div w:id="1452165036">
              <w:marLeft w:val="0"/>
              <w:marRight w:val="0"/>
              <w:marTop w:val="0"/>
              <w:marBottom w:val="180"/>
              <w:divBdr>
                <w:top w:val="none" w:sz="0" w:space="0" w:color="auto"/>
                <w:left w:val="none" w:sz="0" w:space="0" w:color="auto"/>
                <w:bottom w:val="none" w:sz="0" w:space="0" w:color="auto"/>
                <w:right w:val="none" w:sz="0" w:space="0" w:color="auto"/>
              </w:divBdr>
            </w:div>
            <w:div w:id="896941650">
              <w:marLeft w:val="0"/>
              <w:marRight w:val="0"/>
              <w:marTop w:val="0"/>
              <w:marBottom w:val="225"/>
              <w:divBdr>
                <w:top w:val="none" w:sz="0" w:space="0" w:color="auto"/>
                <w:left w:val="none" w:sz="0" w:space="0" w:color="auto"/>
                <w:bottom w:val="none" w:sz="0" w:space="0" w:color="auto"/>
                <w:right w:val="none" w:sz="0" w:space="0" w:color="auto"/>
              </w:divBdr>
            </w:div>
            <w:div w:id="1809123766">
              <w:marLeft w:val="0"/>
              <w:marRight w:val="0"/>
              <w:marTop w:val="0"/>
              <w:marBottom w:val="225"/>
              <w:divBdr>
                <w:top w:val="none" w:sz="0" w:space="0" w:color="auto"/>
                <w:left w:val="none" w:sz="0" w:space="0" w:color="auto"/>
                <w:bottom w:val="none" w:sz="0" w:space="0" w:color="auto"/>
                <w:right w:val="none" w:sz="0" w:space="0" w:color="auto"/>
              </w:divBdr>
            </w:div>
            <w:div w:id="609900511">
              <w:marLeft w:val="0"/>
              <w:marRight w:val="0"/>
              <w:marTop w:val="0"/>
              <w:marBottom w:val="225"/>
              <w:divBdr>
                <w:top w:val="none" w:sz="0" w:space="0" w:color="auto"/>
                <w:left w:val="none" w:sz="0" w:space="0" w:color="auto"/>
                <w:bottom w:val="none" w:sz="0" w:space="0" w:color="auto"/>
                <w:right w:val="none" w:sz="0" w:space="0" w:color="auto"/>
              </w:divBdr>
            </w:div>
            <w:div w:id="693311346">
              <w:marLeft w:val="0"/>
              <w:marRight w:val="0"/>
              <w:marTop w:val="0"/>
              <w:marBottom w:val="225"/>
              <w:divBdr>
                <w:top w:val="none" w:sz="0" w:space="0" w:color="auto"/>
                <w:left w:val="none" w:sz="0" w:space="0" w:color="auto"/>
                <w:bottom w:val="none" w:sz="0" w:space="0" w:color="auto"/>
                <w:right w:val="none" w:sz="0" w:space="0" w:color="auto"/>
              </w:divBdr>
            </w:div>
            <w:div w:id="267811882">
              <w:marLeft w:val="0"/>
              <w:marRight w:val="0"/>
              <w:marTop w:val="0"/>
              <w:marBottom w:val="225"/>
              <w:divBdr>
                <w:top w:val="none" w:sz="0" w:space="0" w:color="auto"/>
                <w:left w:val="none" w:sz="0" w:space="0" w:color="auto"/>
                <w:bottom w:val="none" w:sz="0" w:space="0" w:color="auto"/>
                <w:right w:val="none" w:sz="0" w:space="0" w:color="auto"/>
              </w:divBdr>
            </w:div>
            <w:div w:id="245765631">
              <w:marLeft w:val="0"/>
              <w:marRight w:val="0"/>
              <w:marTop w:val="0"/>
              <w:marBottom w:val="225"/>
              <w:divBdr>
                <w:top w:val="none" w:sz="0" w:space="0" w:color="auto"/>
                <w:left w:val="none" w:sz="0" w:space="0" w:color="auto"/>
                <w:bottom w:val="none" w:sz="0" w:space="0" w:color="auto"/>
                <w:right w:val="none" w:sz="0" w:space="0" w:color="auto"/>
              </w:divBdr>
            </w:div>
            <w:div w:id="1639845911">
              <w:marLeft w:val="0"/>
              <w:marRight w:val="0"/>
              <w:marTop w:val="0"/>
              <w:marBottom w:val="225"/>
              <w:divBdr>
                <w:top w:val="none" w:sz="0" w:space="0" w:color="auto"/>
                <w:left w:val="none" w:sz="0" w:space="0" w:color="auto"/>
                <w:bottom w:val="none" w:sz="0" w:space="0" w:color="auto"/>
                <w:right w:val="none" w:sz="0" w:space="0" w:color="auto"/>
              </w:divBdr>
            </w:div>
            <w:div w:id="1258443827">
              <w:marLeft w:val="0"/>
              <w:marRight w:val="0"/>
              <w:marTop w:val="0"/>
              <w:marBottom w:val="180"/>
              <w:divBdr>
                <w:top w:val="none" w:sz="0" w:space="0" w:color="auto"/>
                <w:left w:val="none" w:sz="0" w:space="0" w:color="auto"/>
                <w:bottom w:val="none" w:sz="0" w:space="0" w:color="auto"/>
                <w:right w:val="none" w:sz="0" w:space="0" w:color="auto"/>
              </w:divBdr>
            </w:div>
            <w:div w:id="1218855054">
              <w:marLeft w:val="0"/>
              <w:marRight w:val="0"/>
              <w:marTop w:val="0"/>
              <w:marBottom w:val="225"/>
              <w:divBdr>
                <w:top w:val="none" w:sz="0" w:space="0" w:color="auto"/>
                <w:left w:val="none" w:sz="0" w:space="0" w:color="auto"/>
                <w:bottom w:val="none" w:sz="0" w:space="0" w:color="auto"/>
                <w:right w:val="none" w:sz="0" w:space="0" w:color="auto"/>
              </w:divBdr>
            </w:div>
            <w:div w:id="473109835">
              <w:marLeft w:val="0"/>
              <w:marRight w:val="0"/>
              <w:marTop w:val="0"/>
              <w:marBottom w:val="225"/>
              <w:divBdr>
                <w:top w:val="none" w:sz="0" w:space="0" w:color="auto"/>
                <w:left w:val="none" w:sz="0" w:space="0" w:color="auto"/>
                <w:bottom w:val="none" w:sz="0" w:space="0" w:color="auto"/>
                <w:right w:val="none" w:sz="0" w:space="0" w:color="auto"/>
              </w:divBdr>
            </w:div>
            <w:div w:id="1907110823">
              <w:marLeft w:val="0"/>
              <w:marRight w:val="0"/>
              <w:marTop w:val="0"/>
              <w:marBottom w:val="225"/>
              <w:divBdr>
                <w:top w:val="none" w:sz="0" w:space="0" w:color="auto"/>
                <w:left w:val="none" w:sz="0" w:space="0" w:color="auto"/>
                <w:bottom w:val="none" w:sz="0" w:space="0" w:color="auto"/>
                <w:right w:val="none" w:sz="0" w:space="0" w:color="auto"/>
              </w:divBdr>
            </w:div>
            <w:div w:id="696665908">
              <w:marLeft w:val="0"/>
              <w:marRight w:val="0"/>
              <w:marTop w:val="0"/>
              <w:marBottom w:val="225"/>
              <w:divBdr>
                <w:top w:val="none" w:sz="0" w:space="0" w:color="auto"/>
                <w:left w:val="none" w:sz="0" w:space="0" w:color="auto"/>
                <w:bottom w:val="none" w:sz="0" w:space="0" w:color="auto"/>
                <w:right w:val="none" w:sz="0" w:space="0" w:color="auto"/>
              </w:divBdr>
            </w:div>
            <w:div w:id="684019646">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082986845">
      <w:bodyDiv w:val="1"/>
      <w:marLeft w:val="0"/>
      <w:marRight w:val="0"/>
      <w:marTop w:val="0"/>
      <w:marBottom w:val="0"/>
      <w:divBdr>
        <w:top w:val="none" w:sz="0" w:space="0" w:color="auto"/>
        <w:left w:val="none" w:sz="0" w:space="0" w:color="auto"/>
        <w:bottom w:val="none" w:sz="0" w:space="0" w:color="auto"/>
        <w:right w:val="none" w:sz="0" w:space="0" w:color="auto"/>
      </w:divBdr>
      <w:divsChild>
        <w:div w:id="111728934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30165476">
              <w:marLeft w:val="0"/>
              <w:marRight w:val="0"/>
              <w:marTop w:val="0"/>
              <w:marBottom w:val="0"/>
              <w:divBdr>
                <w:top w:val="none" w:sz="0" w:space="0" w:color="auto"/>
                <w:left w:val="none" w:sz="0" w:space="0" w:color="auto"/>
                <w:bottom w:val="none" w:sz="0" w:space="0" w:color="auto"/>
                <w:right w:val="none" w:sz="0" w:space="0" w:color="auto"/>
              </w:divBdr>
              <w:divsChild>
                <w:div w:id="562134202">
                  <w:marLeft w:val="0"/>
                  <w:marRight w:val="0"/>
                  <w:marTop w:val="0"/>
                  <w:marBottom w:val="0"/>
                  <w:divBdr>
                    <w:top w:val="none" w:sz="0" w:space="0" w:color="auto"/>
                    <w:left w:val="none" w:sz="0" w:space="0" w:color="auto"/>
                    <w:bottom w:val="none" w:sz="0" w:space="0" w:color="auto"/>
                    <w:right w:val="none" w:sz="0" w:space="0" w:color="auto"/>
                  </w:divBdr>
                  <w:divsChild>
                    <w:div w:id="1206412596">
                      <w:marLeft w:val="0"/>
                      <w:marRight w:val="0"/>
                      <w:marTop w:val="0"/>
                      <w:marBottom w:val="0"/>
                      <w:divBdr>
                        <w:top w:val="none" w:sz="0" w:space="0" w:color="auto"/>
                        <w:left w:val="none" w:sz="0" w:space="0" w:color="auto"/>
                        <w:bottom w:val="none" w:sz="0" w:space="0" w:color="auto"/>
                        <w:right w:val="none" w:sz="0" w:space="0" w:color="auto"/>
                      </w:divBdr>
                      <w:divsChild>
                        <w:div w:id="141583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6602757">
      <w:bodyDiv w:val="1"/>
      <w:marLeft w:val="0"/>
      <w:marRight w:val="0"/>
      <w:marTop w:val="0"/>
      <w:marBottom w:val="0"/>
      <w:divBdr>
        <w:top w:val="none" w:sz="0" w:space="0" w:color="auto"/>
        <w:left w:val="none" w:sz="0" w:space="0" w:color="auto"/>
        <w:bottom w:val="none" w:sz="0" w:space="0" w:color="auto"/>
        <w:right w:val="none" w:sz="0" w:space="0" w:color="auto"/>
      </w:divBdr>
      <w:divsChild>
        <w:div w:id="465047961">
          <w:marLeft w:val="0"/>
          <w:marRight w:val="0"/>
          <w:marTop w:val="0"/>
          <w:marBottom w:val="0"/>
          <w:divBdr>
            <w:top w:val="none" w:sz="0" w:space="0" w:color="auto"/>
            <w:left w:val="none" w:sz="0" w:space="0" w:color="auto"/>
            <w:bottom w:val="none" w:sz="0" w:space="0" w:color="auto"/>
            <w:right w:val="none" w:sz="0" w:space="0" w:color="auto"/>
          </w:divBdr>
        </w:div>
        <w:div w:id="851335579">
          <w:marLeft w:val="0"/>
          <w:marRight w:val="0"/>
          <w:marTop w:val="0"/>
          <w:marBottom w:val="0"/>
          <w:divBdr>
            <w:top w:val="none" w:sz="0" w:space="0" w:color="auto"/>
            <w:left w:val="none" w:sz="0" w:space="0" w:color="auto"/>
            <w:bottom w:val="none" w:sz="0" w:space="0" w:color="auto"/>
            <w:right w:val="none" w:sz="0" w:space="0" w:color="auto"/>
          </w:divBdr>
        </w:div>
        <w:div w:id="701446140">
          <w:marLeft w:val="0"/>
          <w:marRight w:val="0"/>
          <w:marTop w:val="0"/>
          <w:marBottom w:val="0"/>
          <w:divBdr>
            <w:top w:val="none" w:sz="0" w:space="0" w:color="auto"/>
            <w:left w:val="none" w:sz="0" w:space="0" w:color="auto"/>
            <w:bottom w:val="none" w:sz="0" w:space="0" w:color="auto"/>
            <w:right w:val="none" w:sz="0" w:space="0" w:color="auto"/>
          </w:divBdr>
        </w:div>
        <w:div w:id="1387754955">
          <w:marLeft w:val="0"/>
          <w:marRight w:val="0"/>
          <w:marTop w:val="0"/>
          <w:marBottom w:val="0"/>
          <w:divBdr>
            <w:top w:val="none" w:sz="0" w:space="0" w:color="auto"/>
            <w:left w:val="none" w:sz="0" w:space="0" w:color="auto"/>
            <w:bottom w:val="none" w:sz="0" w:space="0" w:color="auto"/>
            <w:right w:val="none" w:sz="0" w:space="0" w:color="auto"/>
          </w:divBdr>
        </w:div>
        <w:div w:id="169561212">
          <w:marLeft w:val="0"/>
          <w:marRight w:val="0"/>
          <w:marTop w:val="0"/>
          <w:marBottom w:val="0"/>
          <w:divBdr>
            <w:top w:val="none" w:sz="0" w:space="0" w:color="auto"/>
            <w:left w:val="none" w:sz="0" w:space="0" w:color="auto"/>
            <w:bottom w:val="none" w:sz="0" w:space="0" w:color="auto"/>
            <w:right w:val="none" w:sz="0" w:space="0" w:color="auto"/>
          </w:divBdr>
        </w:div>
        <w:div w:id="1284462974">
          <w:marLeft w:val="0"/>
          <w:marRight w:val="0"/>
          <w:marTop w:val="0"/>
          <w:marBottom w:val="0"/>
          <w:divBdr>
            <w:top w:val="none" w:sz="0" w:space="0" w:color="auto"/>
            <w:left w:val="none" w:sz="0" w:space="0" w:color="auto"/>
            <w:bottom w:val="none" w:sz="0" w:space="0" w:color="auto"/>
            <w:right w:val="none" w:sz="0" w:space="0" w:color="auto"/>
          </w:divBdr>
        </w:div>
        <w:div w:id="1185292445">
          <w:marLeft w:val="0"/>
          <w:marRight w:val="0"/>
          <w:marTop w:val="0"/>
          <w:marBottom w:val="0"/>
          <w:divBdr>
            <w:top w:val="none" w:sz="0" w:space="0" w:color="auto"/>
            <w:left w:val="none" w:sz="0" w:space="0" w:color="auto"/>
            <w:bottom w:val="none" w:sz="0" w:space="0" w:color="auto"/>
            <w:right w:val="none" w:sz="0" w:space="0" w:color="auto"/>
          </w:divBdr>
        </w:div>
      </w:divsChild>
    </w:div>
    <w:div w:id="1223520940">
      <w:bodyDiv w:val="1"/>
      <w:marLeft w:val="0"/>
      <w:marRight w:val="0"/>
      <w:marTop w:val="0"/>
      <w:marBottom w:val="0"/>
      <w:divBdr>
        <w:top w:val="none" w:sz="0" w:space="0" w:color="auto"/>
        <w:left w:val="none" w:sz="0" w:space="0" w:color="auto"/>
        <w:bottom w:val="none" w:sz="0" w:space="0" w:color="auto"/>
        <w:right w:val="none" w:sz="0" w:space="0" w:color="auto"/>
      </w:divBdr>
    </w:div>
    <w:div w:id="1689873274">
      <w:bodyDiv w:val="1"/>
      <w:marLeft w:val="0"/>
      <w:marRight w:val="0"/>
      <w:marTop w:val="0"/>
      <w:marBottom w:val="0"/>
      <w:divBdr>
        <w:top w:val="none" w:sz="0" w:space="0" w:color="auto"/>
        <w:left w:val="none" w:sz="0" w:space="0" w:color="auto"/>
        <w:bottom w:val="none" w:sz="0" w:space="0" w:color="auto"/>
        <w:right w:val="none" w:sz="0" w:space="0" w:color="auto"/>
      </w:divBdr>
      <w:divsChild>
        <w:div w:id="907423458">
          <w:marLeft w:val="0"/>
          <w:marRight w:val="0"/>
          <w:marTop w:val="0"/>
          <w:marBottom w:val="0"/>
          <w:divBdr>
            <w:top w:val="none" w:sz="0" w:space="0" w:color="auto"/>
            <w:left w:val="none" w:sz="0" w:space="0" w:color="auto"/>
            <w:bottom w:val="none" w:sz="0" w:space="0" w:color="auto"/>
            <w:right w:val="none" w:sz="0" w:space="0" w:color="auto"/>
          </w:divBdr>
        </w:div>
        <w:div w:id="984776307">
          <w:marLeft w:val="0"/>
          <w:marRight w:val="0"/>
          <w:marTop w:val="0"/>
          <w:marBottom w:val="0"/>
          <w:divBdr>
            <w:top w:val="none" w:sz="0" w:space="0" w:color="auto"/>
            <w:left w:val="none" w:sz="0" w:space="0" w:color="auto"/>
            <w:bottom w:val="none" w:sz="0" w:space="0" w:color="auto"/>
            <w:right w:val="none" w:sz="0" w:space="0" w:color="auto"/>
          </w:divBdr>
        </w:div>
        <w:div w:id="656763390">
          <w:marLeft w:val="0"/>
          <w:marRight w:val="0"/>
          <w:marTop w:val="0"/>
          <w:marBottom w:val="0"/>
          <w:divBdr>
            <w:top w:val="none" w:sz="0" w:space="0" w:color="auto"/>
            <w:left w:val="none" w:sz="0" w:space="0" w:color="auto"/>
            <w:bottom w:val="none" w:sz="0" w:space="0" w:color="auto"/>
            <w:right w:val="none" w:sz="0" w:space="0" w:color="auto"/>
          </w:divBdr>
        </w:div>
      </w:divsChild>
    </w:div>
    <w:div w:id="1730958220">
      <w:bodyDiv w:val="1"/>
      <w:marLeft w:val="0"/>
      <w:marRight w:val="0"/>
      <w:marTop w:val="0"/>
      <w:marBottom w:val="0"/>
      <w:divBdr>
        <w:top w:val="none" w:sz="0" w:space="0" w:color="auto"/>
        <w:left w:val="none" w:sz="0" w:space="0" w:color="auto"/>
        <w:bottom w:val="none" w:sz="0" w:space="0" w:color="auto"/>
        <w:right w:val="none" w:sz="0" w:space="0" w:color="auto"/>
      </w:divBdr>
    </w:div>
    <w:div w:id="1913614000">
      <w:bodyDiv w:val="1"/>
      <w:marLeft w:val="0"/>
      <w:marRight w:val="0"/>
      <w:marTop w:val="0"/>
      <w:marBottom w:val="0"/>
      <w:divBdr>
        <w:top w:val="none" w:sz="0" w:space="0" w:color="auto"/>
        <w:left w:val="none" w:sz="0" w:space="0" w:color="auto"/>
        <w:bottom w:val="none" w:sz="0" w:space="0" w:color="auto"/>
        <w:right w:val="none" w:sz="0" w:space="0" w:color="auto"/>
      </w:divBdr>
      <w:divsChild>
        <w:div w:id="17493781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6198527">
              <w:marLeft w:val="0"/>
              <w:marRight w:val="0"/>
              <w:marTop w:val="0"/>
              <w:marBottom w:val="0"/>
              <w:divBdr>
                <w:top w:val="none" w:sz="0" w:space="0" w:color="auto"/>
                <w:left w:val="none" w:sz="0" w:space="0" w:color="auto"/>
                <w:bottom w:val="none" w:sz="0" w:space="0" w:color="auto"/>
                <w:right w:val="none" w:sz="0" w:space="0" w:color="auto"/>
              </w:divBdr>
              <w:divsChild>
                <w:div w:id="934752226">
                  <w:marLeft w:val="0"/>
                  <w:marRight w:val="0"/>
                  <w:marTop w:val="0"/>
                  <w:marBottom w:val="0"/>
                  <w:divBdr>
                    <w:top w:val="none" w:sz="0" w:space="0" w:color="auto"/>
                    <w:left w:val="none" w:sz="0" w:space="0" w:color="auto"/>
                    <w:bottom w:val="none" w:sz="0" w:space="0" w:color="auto"/>
                    <w:right w:val="none" w:sz="0" w:space="0" w:color="auto"/>
                  </w:divBdr>
                  <w:divsChild>
                    <w:div w:id="52626831">
                      <w:marLeft w:val="0"/>
                      <w:marRight w:val="0"/>
                      <w:marTop w:val="0"/>
                      <w:marBottom w:val="0"/>
                      <w:divBdr>
                        <w:top w:val="none" w:sz="0" w:space="0" w:color="auto"/>
                        <w:left w:val="none" w:sz="0" w:space="0" w:color="auto"/>
                        <w:bottom w:val="none" w:sz="0" w:space="0" w:color="auto"/>
                        <w:right w:val="none" w:sz="0" w:space="0" w:color="auto"/>
                      </w:divBdr>
                      <w:divsChild>
                        <w:div w:id="1779909984">
                          <w:marLeft w:val="0"/>
                          <w:marRight w:val="0"/>
                          <w:marTop w:val="0"/>
                          <w:marBottom w:val="0"/>
                          <w:divBdr>
                            <w:top w:val="none" w:sz="0" w:space="0" w:color="auto"/>
                            <w:left w:val="none" w:sz="0" w:space="0" w:color="auto"/>
                            <w:bottom w:val="none" w:sz="0" w:space="0" w:color="auto"/>
                            <w:right w:val="none" w:sz="0" w:space="0" w:color="auto"/>
                          </w:divBdr>
                          <w:divsChild>
                            <w:div w:id="994722903">
                              <w:marLeft w:val="0"/>
                              <w:marRight w:val="0"/>
                              <w:marTop w:val="0"/>
                              <w:marBottom w:val="0"/>
                              <w:divBdr>
                                <w:top w:val="none" w:sz="0" w:space="0" w:color="auto"/>
                                <w:left w:val="none" w:sz="0" w:space="0" w:color="auto"/>
                                <w:bottom w:val="none" w:sz="0" w:space="0" w:color="auto"/>
                                <w:right w:val="none" w:sz="0" w:space="0" w:color="auto"/>
                              </w:divBdr>
                              <w:divsChild>
                                <w:div w:id="1266884368">
                                  <w:marLeft w:val="0"/>
                                  <w:marRight w:val="0"/>
                                  <w:marTop w:val="0"/>
                                  <w:marBottom w:val="0"/>
                                  <w:divBdr>
                                    <w:top w:val="none" w:sz="0" w:space="0" w:color="auto"/>
                                    <w:left w:val="none" w:sz="0" w:space="0" w:color="auto"/>
                                    <w:bottom w:val="none" w:sz="0" w:space="0" w:color="auto"/>
                                    <w:right w:val="none" w:sz="0" w:space="0" w:color="auto"/>
                                  </w:divBdr>
                                  <w:divsChild>
                                    <w:div w:id="1345740829">
                                      <w:marLeft w:val="0"/>
                                      <w:marRight w:val="0"/>
                                      <w:marTop w:val="0"/>
                                      <w:marBottom w:val="0"/>
                                      <w:divBdr>
                                        <w:top w:val="none" w:sz="0" w:space="0" w:color="auto"/>
                                        <w:left w:val="none" w:sz="0" w:space="0" w:color="auto"/>
                                        <w:bottom w:val="none" w:sz="0" w:space="0" w:color="auto"/>
                                        <w:right w:val="none" w:sz="0" w:space="0" w:color="auto"/>
                                      </w:divBdr>
                                      <w:divsChild>
                                        <w:div w:id="700009469">
                                          <w:marLeft w:val="0"/>
                                          <w:marRight w:val="0"/>
                                          <w:marTop w:val="0"/>
                                          <w:marBottom w:val="0"/>
                                          <w:divBdr>
                                            <w:top w:val="none" w:sz="0" w:space="0" w:color="auto"/>
                                            <w:left w:val="none" w:sz="0" w:space="0" w:color="auto"/>
                                            <w:bottom w:val="none" w:sz="0" w:space="0" w:color="auto"/>
                                            <w:right w:val="none" w:sz="0" w:space="0" w:color="auto"/>
                                          </w:divBdr>
                                        </w:div>
                                        <w:div w:id="562132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65760991">
                                              <w:marLeft w:val="0"/>
                                              <w:marRight w:val="0"/>
                                              <w:marTop w:val="0"/>
                                              <w:marBottom w:val="0"/>
                                              <w:divBdr>
                                                <w:top w:val="none" w:sz="0" w:space="0" w:color="auto"/>
                                                <w:left w:val="none" w:sz="0" w:space="0" w:color="auto"/>
                                                <w:bottom w:val="none" w:sz="0" w:space="0" w:color="auto"/>
                                                <w:right w:val="none" w:sz="0" w:space="0" w:color="auto"/>
                                              </w:divBdr>
                                              <w:divsChild>
                                                <w:div w:id="1311910128">
                                                  <w:marLeft w:val="0"/>
                                                  <w:marRight w:val="0"/>
                                                  <w:marTop w:val="0"/>
                                                  <w:marBottom w:val="0"/>
                                                  <w:divBdr>
                                                    <w:top w:val="none" w:sz="0" w:space="0" w:color="auto"/>
                                                    <w:left w:val="none" w:sz="0" w:space="0" w:color="auto"/>
                                                    <w:bottom w:val="none" w:sz="0" w:space="0" w:color="auto"/>
                                                    <w:right w:val="none" w:sz="0" w:space="0" w:color="auto"/>
                                                  </w:divBdr>
                                                </w:div>
                                                <w:div w:id="710610451">
                                                  <w:marLeft w:val="0"/>
                                                  <w:marRight w:val="0"/>
                                                  <w:marTop w:val="0"/>
                                                  <w:marBottom w:val="0"/>
                                                  <w:divBdr>
                                                    <w:top w:val="none" w:sz="0" w:space="0" w:color="auto"/>
                                                    <w:left w:val="none" w:sz="0" w:space="0" w:color="auto"/>
                                                    <w:bottom w:val="none" w:sz="0" w:space="0" w:color="auto"/>
                                                    <w:right w:val="none" w:sz="0" w:space="0" w:color="auto"/>
                                                  </w:divBdr>
                                                  <w:divsChild>
                                                    <w:div w:id="972102152">
                                                      <w:marLeft w:val="0"/>
                                                      <w:marRight w:val="0"/>
                                                      <w:marTop w:val="0"/>
                                                      <w:marBottom w:val="0"/>
                                                      <w:divBdr>
                                                        <w:top w:val="none" w:sz="0" w:space="0" w:color="auto"/>
                                                        <w:left w:val="none" w:sz="0" w:space="0" w:color="auto"/>
                                                        <w:bottom w:val="none" w:sz="0" w:space="0" w:color="auto"/>
                                                        <w:right w:val="none" w:sz="0" w:space="0" w:color="auto"/>
                                                      </w:divBdr>
                                                      <w:divsChild>
                                                        <w:div w:id="1187911680">
                                                          <w:marLeft w:val="0"/>
                                                          <w:marRight w:val="0"/>
                                                          <w:marTop w:val="0"/>
                                                          <w:marBottom w:val="0"/>
                                                          <w:divBdr>
                                                            <w:top w:val="none" w:sz="0" w:space="0" w:color="auto"/>
                                                            <w:left w:val="none" w:sz="0" w:space="0" w:color="auto"/>
                                                            <w:bottom w:val="none" w:sz="0" w:space="0" w:color="auto"/>
                                                            <w:right w:val="none" w:sz="0" w:space="0" w:color="auto"/>
                                                          </w:divBdr>
                                                          <w:divsChild>
                                                            <w:div w:id="2030989555">
                                                              <w:marLeft w:val="0"/>
                                                              <w:marRight w:val="0"/>
                                                              <w:marTop w:val="0"/>
                                                              <w:marBottom w:val="0"/>
                                                              <w:divBdr>
                                                                <w:top w:val="none" w:sz="0" w:space="0" w:color="auto"/>
                                                                <w:left w:val="none" w:sz="0" w:space="0" w:color="auto"/>
                                                                <w:bottom w:val="none" w:sz="0" w:space="0" w:color="auto"/>
                                                                <w:right w:val="none" w:sz="0" w:space="0" w:color="auto"/>
                                                              </w:divBdr>
                                                              <w:divsChild>
                                                                <w:div w:id="1397823539">
                                                                  <w:marLeft w:val="0"/>
                                                                  <w:marRight w:val="0"/>
                                                                  <w:marTop w:val="0"/>
                                                                  <w:marBottom w:val="0"/>
                                                                  <w:divBdr>
                                                                    <w:top w:val="none" w:sz="0" w:space="0" w:color="auto"/>
                                                                    <w:left w:val="none" w:sz="0" w:space="0" w:color="auto"/>
                                                                    <w:bottom w:val="none" w:sz="0" w:space="0" w:color="auto"/>
                                                                    <w:right w:val="none" w:sz="0" w:space="0" w:color="auto"/>
                                                                  </w:divBdr>
                                                                  <w:divsChild>
                                                                    <w:div w:id="2109617354">
                                                                      <w:marLeft w:val="0"/>
                                                                      <w:marRight w:val="0"/>
                                                                      <w:marTop w:val="0"/>
                                                                      <w:marBottom w:val="0"/>
                                                                      <w:divBdr>
                                                                        <w:top w:val="none" w:sz="0" w:space="0" w:color="auto"/>
                                                                        <w:left w:val="none" w:sz="0" w:space="0" w:color="auto"/>
                                                                        <w:bottom w:val="none" w:sz="0" w:space="0" w:color="auto"/>
                                                                        <w:right w:val="none" w:sz="0" w:space="0" w:color="auto"/>
                                                                      </w:divBdr>
                                                                      <w:divsChild>
                                                                        <w:div w:id="1411393010">
                                                                          <w:marLeft w:val="0"/>
                                                                          <w:marRight w:val="0"/>
                                                                          <w:marTop w:val="0"/>
                                                                          <w:marBottom w:val="0"/>
                                                                          <w:divBdr>
                                                                            <w:top w:val="none" w:sz="0" w:space="0" w:color="auto"/>
                                                                            <w:left w:val="none" w:sz="0" w:space="0" w:color="auto"/>
                                                                            <w:bottom w:val="none" w:sz="0" w:space="0" w:color="auto"/>
                                                                            <w:right w:val="none" w:sz="0" w:space="0" w:color="auto"/>
                                                                          </w:divBdr>
                                                                          <w:divsChild>
                                                                            <w:div w:id="1247611440">
                                                                              <w:marLeft w:val="0"/>
                                                                              <w:marRight w:val="0"/>
                                                                              <w:marTop w:val="0"/>
                                                                              <w:marBottom w:val="0"/>
                                                                              <w:divBdr>
                                                                                <w:top w:val="none" w:sz="0" w:space="0" w:color="auto"/>
                                                                                <w:left w:val="none" w:sz="0" w:space="0" w:color="auto"/>
                                                                                <w:bottom w:val="none" w:sz="0" w:space="0" w:color="auto"/>
                                                                                <w:right w:val="none" w:sz="0" w:space="0" w:color="auto"/>
                                                                              </w:divBdr>
                                                                              <w:divsChild>
                                                                                <w:div w:id="492792294">
                                                                                  <w:marLeft w:val="0"/>
                                                                                  <w:marRight w:val="0"/>
                                                                                  <w:marTop w:val="0"/>
                                                                                  <w:marBottom w:val="0"/>
                                                                                  <w:divBdr>
                                                                                    <w:top w:val="none" w:sz="0" w:space="0" w:color="auto"/>
                                                                                    <w:left w:val="none" w:sz="0" w:space="0" w:color="auto"/>
                                                                                    <w:bottom w:val="none" w:sz="0" w:space="0" w:color="auto"/>
                                                                                    <w:right w:val="none" w:sz="0" w:space="0" w:color="auto"/>
                                                                                  </w:divBdr>
                                                                                  <w:divsChild>
                                                                                    <w:div w:id="1579679863">
                                                                                      <w:marLeft w:val="0"/>
                                                                                      <w:marRight w:val="0"/>
                                                                                      <w:marTop w:val="0"/>
                                                                                      <w:marBottom w:val="0"/>
                                                                                      <w:divBdr>
                                                                                        <w:top w:val="none" w:sz="0" w:space="0" w:color="auto"/>
                                                                                        <w:left w:val="none" w:sz="0" w:space="0" w:color="auto"/>
                                                                                        <w:bottom w:val="none" w:sz="0" w:space="0" w:color="auto"/>
                                                                                        <w:right w:val="none" w:sz="0" w:space="0" w:color="auto"/>
                                                                                      </w:divBdr>
                                                                                      <w:divsChild>
                                                                                        <w:div w:id="1281719047">
                                                                                          <w:marLeft w:val="0"/>
                                                                                          <w:marRight w:val="0"/>
                                                                                          <w:marTop w:val="0"/>
                                                                                          <w:marBottom w:val="0"/>
                                                                                          <w:divBdr>
                                                                                            <w:top w:val="none" w:sz="0" w:space="0" w:color="auto"/>
                                                                                            <w:left w:val="none" w:sz="0" w:space="0" w:color="auto"/>
                                                                                            <w:bottom w:val="none" w:sz="0" w:space="0" w:color="auto"/>
                                                                                            <w:right w:val="none" w:sz="0" w:space="0" w:color="auto"/>
                                                                                          </w:divBdr>
                                                                                          <w:divsChild>
                                                                                            <w:div w:id="215825754">
                                                                                              <w:marLeft w:val="375"/>
                                                                                              <w:marRight w:val="135"/>
                                                                                              <w:marTop w:val="0"/>
                                                                                              <w:marBottom w:val="0"/>
                                                                                              <w:divBdr>
                                                                                                <w:top w:val="none" w:sz="0" w:space="0" w:color="auto"/>
                                                                                                <w:left w:val="none" w:sz="0" w:space="0" w:color="auto"/>
                                                                                                <w:bottom w:val="none" w:sz="0" w:space="0" w:color="auto"/>
                                                                                                <w:right w:val="none" w:sz="0" w:space="0" w:color="auto"/>
                                                                                              </w:divBdr>
                                                                                              <w:divsChild>
                                                                                                <w:div w:id="262150642">
                                                                                                  <w:marLeft w:val="0"/>
                                                                                                  <w:marRight w:val="0"/>
                                                                                                  <w:marTop w:val="0"/>
                                                                                                  <w:marBottom w:val="0"/>
                                                                                                  <w:divBdr>
                                                                                                    <w:top w:val="none" w:sz="0" w:space="0" w:color="auto"/>
                                                                                                    <w:left w:val="none" w:sz="0" w:space="0" w:color="auto"/>
                                                                                                    <w:bottom w:val="none" w:sz="0" w:space="0" w:color="auto"/>
                                                                                                    <w:right w:val="none" w:sz="0" w:space="0" w:color="auto"/>
                                                                                                  </w:divBdr>
                                                                                                  <w:divsChild>
                                                                                                    <w:div w:id="1169099490">
                                                                                                      <w:marLeft w:val="0"/>
                                                                                                      <w:marRight w:val="0"/>
                                                                                                      <w:marTop w:val="0"/>
                                                                                                      <w:marBottom w:val="0"/>
                                                                                                      <w:divBdr>
                                                                                                        <w:top w:val="none" w:sz="0" w:space="0" w:color="auto"/>
                                                                                                        <w:left w:val="none" w:sz="0" w:space="0" w:color="auto"/>
                                                                                                        <w:bottom w:val="none" w:sz="0" w:space="0" w:color="auto"/>
                                                                                                        <w:right w:val="none" w:sz="0" w:space="0" w:color="auto"/>
                                                                                                      </w:divBdr>
                                                                                                      <w:divsChild>
                                                                                                        <w:div w:id="461505262">
                                                                                                          <w:marLeft w:val="0"/>
                                                                                                          <w:marRight w:val="0"/>
                                                                                                          <w:marTop w:val="0"/>
                                                                                                          <w:marBottom w:val="0"/>
                                                                                                          <w:divBdr>
                                                                                                            <w:top w:val="none" w:sz="0" w:space="0" w:color="auto"/>
                                                                                                            <w:left w:val="none" w:sz="0" w:space="0" w:color="auto"/>
                                                                                                            <w:bottom w:val="none" w:sz="0" w:space="0" w:color="auto"/>
                                                                                                            <w:right w:val="none" w:sz="0" w:space="0" w:color="auto"/>
                                                                                                          </w:divBdr>
                                                                                                        </w:div>
                                                                                                        <w:div w:id="1627851056">
                                                                                                          <w:marLeft w:val="0"/>
                                                                                                          <w:marRight w:val="0"/>
                                                                                                          <w:marTop w:val="0"/>
                                                                                                          <w:marBottom w:val="0"/>
                                                                                                          <w:divBdr>
                                                                                                            <w:top w:val="none" w:sz="0" w:space="0" w:color="auto"/>
                                                                                                            <w:left w:val="none" w:sz="0" w:space="0" w:color="auto"/>
                                                                                                            <w:bottom w:val="none" w:sz="0" w:space="0" w:color="auto"/>
                                                                                                            <w:right w:val="none" w:sz="0" w:space="0" w:color="auto"/>
                                                                                                          </w:divBdr>
                                                                                                        </w:div>
                                                                                                        <w:div w:id="1963923755">
                                                                                                          <w:marLeft w:val="0"/>
                                                                                                          <w:marRight w:val="0"/>
                                                                                                          <w:marTop w:val="0"/>
                                                                                                          <w:marBottom w:val="0"/>
                                                                                                          <w:divBdr>
                                                                                                            <w:top w:val="none" w:sz="0" w:space="0" w:color="auto"/>
                                                                                                            <w:left w:val="none" w:sz="0" w:space="0" w:color="auto"/>
                                                                                                            <w:bottom w:val="none" w:sz="0" w:space="0" w:color="auto"/>
                                                                                                            <w:right w:val="none" w:sz="0" w:space="0" w:color="auto"/>
                                                                                                          </w:divBdr>
                                                                                                        </w:div>
                                                                                                        <w:div w:id="328291115">
                                                                                                          <w:marLeft w:val="0"/>
                                                                                                          <w:marRight w:val="0"/>
                                                                                                          <w:marTop w:val="0"/>
                                                                                                          <w:marBottom w:val="0"/>
                                                                                                          <w:divBdr>
                                                                                                            <w:top w:val="none" w:sz="0" w:space="0" w:color="auto"/>
                                                                                                            <w:left w:val="none" w:sz="0" w:space="0" w:color="auto"/>
                                                                                                            <w:bottom w:val="none" w:sz="0" w:space="0" w:color="auto"/>
                                                                                                            <w:right w:val="none" w:sz="0" w:space="0" w:color="auto"/>
                                                                                                          </w:divBdr>
                                                                                                        </w:div>
                                                                                                        <w:div w:id="656031015">
                                                                                                          <w:marLeft w:val="0"/>
                                                                                                          <w:marRight w:val="0"/>
                                                                                                          <w:marTop w:val="0"/>
                                                                                                          <w:marBottom w:val="0"/>
                                                                                                          <w:divBdr>
                                                                                                            <w:top w:val="none" w:sz="0" w:space="0" w:color="auto"/>
                                                                                                            <w:left w:val="none" w:sz="0" w:space="0" w:color="auto"/>
                                                                                                            <w:bottom w:val="none" w:sz="0" w:space="0" w:color="auto"/>
                                                                                                            <w:right w:val="none" w:sz="0" w:space="0" w:color="auto"/>
                                                                                                          </w:divBdr>
                                                                                                        </w:div>
                                                                                                        <w:div w:id="680275603">
                                                                                                          <w:marLeft w:val="0"/>
                                                                                                          <w:marRight w:val="0"/>
                                                                                                          <w:marTop w:val="0"/>
                                                                                                          <w:marBottom w:val="0"/>
                                                                                                          <w:divBdr>
                                                                                                            <w:top w:val="none" w:sz="0" w:space="0" w:color="auto"/>
                                                                                                            <w:left w:val="none" w:sz="0" w:space="0" w:color="auto"/>
                                                                                                            <w:bottom w:val="none" w:sz="0" w:space="0" w:color="auto"/>
                                                                                                            <w:right w:val="none" w:sz="0" w:space="0" w:color="auto"/>
                                                                                                          </w:divBdr>
                                                                                                        </w:div>
                                                                                                        <w:div w:id="1240672461">
                                                                                                          <w:marLeft w:val="0"/>
                                                                                                          <w:marRight w:val="0"/>
                                                                                                          <w:marTop w:val="0"/>
                                                                                                          <w:marBottom w:val="0"/>
                                                                                                          <w:divBdr>
                                                                                                            <w:top w:val="none" w:sz="0" w:space="0" w:color="auto"/>
                                                                                                            <w:left w:val="none" w:sz="0" w:space="0" w:color="auto"/>
                                                                                                            <w:bottom w:val="none" w:sz="0" w:space="0" w:color="auto"/>
                                                                                                            <w:right w:val="none" w:sz="0" w:space="0" w:color="auto"/>
                                                                                                          </w:divBdr>
                                                                                                        </w:div>
                                                                                                        <w:div w:id="1286082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191608">
                                                                                                  <w:marLeft w:val="0"/>
                                                                                                  <w:marRight w:val="0"/>
                                                                                                  <w:marTop w:val="0"/>
                                                                                                  <w:marBottom w:val="0"/>
                                                                                                  <w:divBdr>
                                                                                                    <w:top w:val="none" w:sz="0" w:space="0" w:color="auto"/>
                                                                                                    <w:left w:val="none" w:sz="0" w:space="0" w:color="auto"/>
                                                                                                    <w:bottom w:val="none" w:sz="0" w:space="0" w:color="auto"/>
                                                                                                    <w:right w:val="none" w:sz="0" w:space="0" w:color="auto"/>
                                                                                                  </w:divBdr>
                                                                                                </w:div>
                                                                                                <w:div w:id="1589190638">
                                                                                                  <w:marLeft w:val="0"/>
                                                                                                  <w:marRight w:val="0"/>
                                                                                                  <w:marTop w:val="0"/>
                                                                                                  <w:marBottom w:val="0"/>
                                                                                                  <w:divBdr>
                                                                                                    <w:top w:val="none" w:sz="0" w:space="0" w:color="auto"/>
                                                                                                    <w:left w:val="none" w:sz="0" w:space="0" w:color="auto"/>
                                                                                                    <w:bottom w:val="none" w:sz="0" w:space="0" w:color="auto"/>
                                                                                                    <w:right w:val="none" w:sz="0" w:space="0" w:color="auto"/>
                                                                                                  </w:divBdr>
                                                                                                  <w:divsChild>
                                                                                                    <w:div w:id="1840920756">
                                                                                                      <w:marLeft w:val="0"/>
                                                                                                      <w:marRight w:val="0"/>
                                                                                                      <w:marTop w:val="0"/>
                                                                                                      <w:marBottom w:val="0"/>
                                                                                                      <w:divBdr>
                                                                                                        <w:top w:val="none" w:sz="0" w:space="0" w:color="auto"/>
                                                                                                        <w:left w:val="none" w:sz="0" w:space="0" w:color="auto"/>
                                                                                                        <w:bottom w:val="none" w:sz="0" w:space="0" w:color="auto"/>
                                                                                                        <w:right w:val="none" w:sz="0" w:space="0" w:color="auto"/>
                                                                                                      </w:divBdr>
                                                                                                      <w:divsChild>
                                                                                                        <w:div w:id="1266502761">
                                                                                                          <w:marLeft w:val="0"/>
                                                                                                          <w:marRight w:val="0"/>
                                                                                                          <w:marTop w:val="0"/>
                                                                                                          <w:marBottom w:val="0"/>
                                                                                                          <w:divBdr>
                                                                                                            <w:top w:val="none" w:sz="0" w:space="0" w:color="auto"/>
                                                                                                            <w:left w:val="none" w:sz="0" w:space="0" w:color="auto"/>
                                                                                                            <w:bottom w:val="none" w:sz="0" w:space="0" w:color="auto"/>
                                                                                                            <w:right w:val="none" w:sz="0" w:space="0" w:color="auto"/>
                                                                                                          </w:divBdr>
                                                                                                        </w:div>
                                                                                                        <w:div w:id="1968118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58748008">
                                                                                      <w:marLeft w:val="0"/>
                                                                                      <w:marRight w:val="120"/>
                                                                                      <w:marTop w:val="0"/>
                                                                                      <w:marBottom w:val="0"/>
                                                                                      <w:divBdr>
                                                                                        <w:top w:val="none" w:sz="0" w:space="0" w:color="auto"/>
                                                                                        <w:left w:val="none" w:sz="0" w:space="0" w:color="auto"/>
                                                                                        <w:bottom w:val="none" w:sz="0" w:space="0" w:color="auto"/>
                                                                                        <w:right w:val="none" w:sz="0" w:space="0" w:color="auto"/>
                                                                                      </w:divBdr>
                                                                                      <w:divsChild>
                                                                                        <w:div w:id="1710646303">
                                                                                          <w:marLeft w:val="0"/>
                                                                                          <w:marRight w:val="0"/>
                                                                                          <w:marTop w:val="0"/>
                                                                                          <w:marBottom w:val="0"/>
                                                                                          <w:divBdr>
                                                                                            <w:top w:val="none" w:sz="0" w:space="0" w:color="auto"/>
                                                                                            <w:left w:val="none" w:sz="0" w:space="0" w:color="auto"/>
                                                                                            <w:bottom w:val="none" w:sz="0" w:space="0" w:color="auto"/>
                                                                                            <w:right w:val="none" w:sz="0" w:space="0" w:color="auto"/>
                                                                                          </w:divBdr>
                                                                                          <w:divsChild>
                                                                                            <w:div w:id="1991250958">
                                                                                              <w:marLeft w:val="0"/>
                                                                                              <w:marRight w:val="0"/>
                                                                                              <w:marTop w:val="0"/>
                                                                                              <w:marBottom w:val="0"/>
                                                                                              <w:divBdr>
                                                                                                <w:top w:val="none" w:sz="0" w:space="0" w:color="auto"/>
                                                                                                <w:left w:val="none" w:sz="0" w:space="0" w:color="auto"/>
                                                                                                <w:bottom w:val="none" w:sz="0" w:space="0" w:color="auto"/>
                                                                                                <w:right w:val="none" w:sz="0" w:space="0" w:color="auto"/>
                                                                                              </w:divBdr>
                                                                                              <w:divsChild>
                                                                                                <w:div w:id="183036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6591837">
                                                                          <w:marLeft w:val="0"/>
                                                                          <w:marRight w:val="0"/>
                                                                          <w:marTop w:val="0"/>
                                                                          <w:marBottom w:val="0"/>
                                                                          <w:divBdr>
                                                                            <w:top w:val="none" w:sz="0" w:space="0" w:color="auto"/>
                                                                            <w:left w:val="none" w:sz="0" w:space="0" w:color="auto"/>
                                                                            <w:bottom w:val="none" w:sz="0" w:space="0" w:color="auto"/>
                                                                            <w:right w:val="none" w:sz="0" w:space="0" w:color="auto"/>
                                                                          </w:divBdr>
                                                                          <w:divsChild>
                                                                            <w:div w:id="1833598572">
                                                                              <w:marLeft w:val="0"/>
                                                                              <w:marRight w:val="0"/>
                                                                              <w:marTop w:val="0"/>
                                                                              <w:marBottom w:val="0"/>
                                                                              <w:divBdr>
                                                                                <w:top w:val="none" w:sz="0" w:space="0" w:color="auto"/>
                                                                                <w:left w:val="none" w:sz="0" w:space="0" w:color="auto"/>
                                                                                <w:bottom w:val="none" w:sz="0" w:space="0" w:color="auto"/>
                                                                                <w:right w:val="none" w:sz="0" w:space="0" w:color="auto"/>
                                                                              </w:divBdr>
                                                                              <w:divsChild>
                                                                                <w:div w:id="1919168516">
                                                                                  <w:marLeft w:val="0"/>
                                                                                  <w:marRight w:val="0"/>
                                                                                  <w:marTop w:val="0"/>
                                                                                  <w:marBottom w:val="0"/>
                                                                                  <w:divBdr>
                                                                                    <w:top w:val="none" w:sz="0" w:space="0" w:color="auto"/>
                                                                                    <w:left w:val="none" w:sz="0" w:space="0" w:color="auto"/>
                                                                                    <w:bottom w:val="none" w:sz="0" w:space="0" w:color="auto"/>
                                                                                    <w:right w:val="none" w:sz="0" w:space="0" w:color="auto"/>
                                                                                  </w:divBdr>
                                                                                  <w:divsChild>
                                                                                    <w:div w:id="1141194432">
                                                                                      <w:marLeft w:val="0"/>
                                                                                      <w:marRight w:val="0"/>
                                                                                      <w:marTop w:val="0"/>
                                                                                      <w:marBottom w:val="0"/>
                                                                                      <w:divBdr>
                                                                                        <w:top w:val="none" w:sz="0" w:space="0" w:color="auto"/>
                                                                                        <w:left w:val="none" w:sz="0" w:space="0" w:color="auto"/>
                                                                                        <w:bottom w:val="none" w:sz="0" w:space="0" w:color="auto"/>
                                                                                        <w:right w:val="none" w:sz="0" w:space="0" w:color="auto"/>
                                                                                      </w:divBdr>
                                                                                    </w:div>
                                                                                  </w:divsChild>
                                                                                </w:div>
                                                                                <w:div w:id="1819105893">
                                                                                  <w:marLeft w:val="0"/>
                                                                                  <w:marRight w:val="0"/>
                                                                                  <w:marTop w:val="0"/>
                                                                                  <w:marBottom w:val="0"/>
                                                                                  <w:divBdr>
                                                                                    <w:top w:val="none" w:sz="0" w:space="0" w:color="auto"/>
                                                                                    <w:left w:val="none" w:sz="0" w:space="0" w:color="auto"/>
                                                                                    <w:bottom w:val="none" w:sz="0" w:space="0" w:color="auto"/>
                                                                                    <w:right w:val="none" w:sz="0" w:space="0" w:color="auto"/>
                                                                                  </w:divBdr>
                                                                                  <w:divsChild>
                                                                                    <w:div w:id="8358000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7620394">
                                                                                          <w:marLeft w:val="0"/>
                                                                                          <w:marRight w:val="0"/>
                                                                                          <w:marTop w:val="0"/>
                                                                                          <w:marBottom w:val="0"/>
                                                                                          <w:divBdr>
                                                                                            <w:top w:val="none" w:sz="0" w:space="0" w:color="auto"/>
                                                                                            <w:left w:val="none" w:sz="0" w:space="0" w:color="auto"/>
                                                                                            <w:bottom w:val="none" w:sz="0" w:space="0" w:color="auto"/>
                                                                                            <w:right w:val="none" w:sz="0" w:space="0" w:color="auto"/>
                                                                                          </w:divBdr>
                                                                                          <w:divsChild>
                                                                                            <w:div w:id="489952413">
                                                                                              <w:marLeft w:val="0"/>
                                                                                              <w:marRight w:val="0"/>
                                                                                              <w:marTop w:val="0"/>
                                                                                              <w:marBottom w:val="0"/>
                                                                                              <w:divBdr>
                                                                                                <w:top w:val="none" w:sz="0" w:space="0" w:color="auto"/>
                                                                                                <w:left w:val="none" w:sz="0" w:space="0" w:color="auto"/>
                                                                                                <w:bottom w:val="none" w:sz="0" w:space="0" w:color="auto"/>
                                                                                                <w:right w:val="none" w:sz="0" w:space="0" w:color="auto"/>
                                                                                              </w:divBdr>
                                                                                              <w:divsChild>
                                                                                                <w:div w:id="603733999">
                                                                                                  <w:marLeft w:val="0"/>
                                                                                                  <w:marRight w:val="0"/>
                                                                                                  <w:marTop w:val="0"/>
                                                                                                  <w:marBottom w:val="0"/>
                                                                                                  <w:divBdr>
                                                                                                    <w:top w:val="none" w:sz="0" w:space="0" w:color="auto"/>
                                                                                                    <w:left w:val="none" w:sz="0" w:space="0" w:color="auto"/>
                                                                                                    <w:bottom w:val="none" w:sz="0" w:space="0" w:color="auto"/>
                                                                                                    <w:right w:val="none" w:sz="0" w:space="0" w:color="auto"/>
                                                                                                  </w:divBdr>
                                                                                                </w:div>
                                                                                                <w:div w:id="2051805271">
                                                                                                  <w:marLeft w:val="0"/>
                                                                                                  <w:marRight w:val="0"/>
                                                                                                  <w:marTop w:val="0"/>
                                                                                                  <w:marBottom w:val="0"/>
                                                                                                  <w:divBdr>
                                                                                                    <w:top w:val="none" w:sz="0" w:space="0" w:color="auto"/>
                                                                                                    <w:left w:val="none" w:sz="0" w:space="0" w:color="auto"/>
                                                                                                    <w:bottom w:val="none" w:sz="0" w:space="0" w:color="auto"/>
                                                                                                    <w:right w:val="none" w:sz="0" w:space="0" w:color="auto"/>
                                                                                                  </w:divBdr>
                                                                                                  <w:divsChild>
                                                                                                    <w:div w:id="1494106233">
                                                                                                      <w:marLeft w:val="0"/>
                                                                                                      <w:marRight w:val="0"/>
                                                                                                      <w:marTop w:val="0"/>
                                                                                                      <w:marBottom w:val="0"/>
                                                                                                      <w:divBdr>
                                                                                                        <w:top w:val="none" w:sz="0" w:space="0" w:color="auto"/>
                                                                                                        <w:left w:val="none" w:sz="0" w:space="0" w:color="auto"/>
                                                                                                        <w:bottom w:val="none" w:sz="0" w:space="0" w:color="auto"/>
                                                                                                        <w:right w:val="none" w:sz="0" w:space="0" w:color="auto"/>
                                                                                                      </w:divBdr>
                                                                                                    </w:div>
                                                                                                  </w:divsChild>
                                                                                                </w:div>
                                                                                                <w:div w:id="31535288">
                                                                                                  <w:marLeft w:val="0"/>
                                                                                                  <w:marRight w:val="0"/>
                                                                                                  <w:marTop w:val="0"/>
                                                                                                  <w:marBottom w:val="0"/>
                                                                                                  <w:divBdr>
                                                                                                    <w:top w:val="none" w:sz="0" w:space="0" w:color="auto"/>
                                                                                                    <w:left w:val="none" w:sz="0" w:space="0" w:color="auto"/>
                                                                                                    <w:bottom w:val="none" w:sz="0" w:space="0" w:color="auto"/>
                                                                                                    <w:right w:val="none" w:sz="0" w:space="0" w:color="auto"/>
                                                                                                  </w:divBdr>
                                                                                                  <w:divsChild>
                                                                                                    <w:div w:id="1874151145">
                                                                                                      <w:marLeft w:val="0"/>
                                                                                                      <w:marRight w:val="0"/>
                                                                                                      <w:marTop w:val="0"/>
                                                                                                      <w:marBottom w:val="0"/>
                                                                                                      <w:divBdr>
                                                                                                        <w:top w:val="none" w:sz="0" w:space="0" w:color="auto"/>
                                                                                                        <w:left w:val="none" w:sz="0" w:space="0" w:color="auto"/>
                                                                                                        <w:bottom w:val="none" w:sz="0" w:space="0" w:color="auto"/>
                                                                                                        <w:right w:val="none" w:sz="0" w:space="0" w:color="auto"/>
                                                                                                      </w:divBdr>
                                                                                                      <w:divsChild>
                                                                                                        <w:div w:id="2014141404">
                                                                                                          <w:marLeft w:val="0"/>
                                                                                                          <w:marRight w:val="0"/>
                                                                                                          <w:marTop w:val="0"/>
                                                                                                          <w:marBottom w:val="0"/>
                                                                                                          <w:divBdr>
                                                                                                            <w:top w:val="none" w:sz="0" w:space="0" w:color="auto"/>
                                                                                                            <w:left w:val="none" w:sz="0" w:space="0" w:color="auto"/>
                                                                                                            <w:bottom w:val="none" w:sz="0" w:space="0" w:color="auto"/>
                                                                                                            <w:right w:val="none" w:sz="0" w:space="0" w:color="auto"/>
                                                                                                          </w:divBdr>
                                                                                                        </w:div>
                                                                                                        <w:div w:id="756288160">
                                                                                                          <w:marLeft w:val="0"/>
                                                                                                          <w:marRight w:val="0"/>
                                                                                                          <w:marTop w:val="0"/>
                                                                                                          <w:marBottom w:val="0"/>
                                                                                                          <w:divBdr>
                                                                                                            <w:top w:val="none" w:sz="0" w:space="0" w:color="auto"/>
                                                                                                            <w:left w:val="none" w:sz="0" w:space="0" w:color="auto"/>
                                                                                                            <w:bottom w:val="none" w:sz="0" w:space="0" w:color="auto"/>
                                                                                                            <w:right w:val="none" w:sz="0" w:space="0" w:color="auto"/>
                                                                                                          </w:divBdr>
                                                                                                        </w:div>
                                                                                                        <w:div w:id="1332948895">
                                                                                                          <w:marLeft w:val="0"/>
                                                                                                          <w:marRight w:val="0"/>
                                                                                                          <w:marTop w:val="0"/>
                                                                                                          <w:marBottom w:val="0"/>
                                                                                                          <w:divBdr>
                                                                                                            <w:top w:val="none" w:sz="0" w:space="0" w:color="auto"/>
                                                                                                            <w:left w:val="none" w:sz="0" w:space="0" w:color="auto"/>
                                                                                                            <w:bottom w:val="none" w:sz="0" w:space="0" w:color="auto"/>
                                                                                                            <w:right w:val="none" w:sz="0" w:space="0" w:color="auto"/>
                                                                                                          </w:divBdr>
                                                                                                        </w:div>
                                                                                                        <w:div w:id="242376695">
                                                                                                          <w:marLeft w:val="0"/>
                                                                                                          <w:marRight w:val="0"/>
                                                                                                          <w:marTop w:val="0"/>
                                                                                                          <w:marBottom w:val="0"/>
                                                                                                          <w:divBdr>
                                                                                                            <w:top w:val="none" w:sz="0" w:space="0" w:color="auto"/>
                                                                                                            <w:left w:val="none" w:sz="0" w:space="0" w:color="auto"/>
                                                                                                            <w:bottom w:val="none" w:sz="0" w:space="0" w:color="auto"/>
                                                                                                            <w:right w:val="none" w:sz="0" w:space="0" w:color="auto"/>
                                                                                                          </w:divBdr>
                                                                                                        </w:div>
                                                                                                        <w:div w:id="789862198">
                                                                                                          <w:marLeft w:val="0"/>
                                                                                                          <w:marRight w:val="0"/>
                                                                                                          <w:marTop w:val="0"/>
                                                                                                          <w:marBottom w:val="0"/>
                                                                                                          <w:divBdr>
                                                                                                            <w:top w:val="none" w:sz="0" w:space="0" w:color="auto"/>
                                                                                                            <w:left w:val="none" w:sz="0" w:space="0" w:color="auto"/>
                                                                                                            <w:bottom w:val="none" w:sz="0" w:space="0" w:color="auto"/>
                                                                                                            <w:right w:val="none" w:sz="0" w:space="0" w:color="auto"/>
                                                                                                          </w:divBdr>
                                                                                                        </w:div>
                                                                                                        <w:div w:id="1264344734">
                                                                                                          <w:marLeft w:val="0"/>
                                                                                                          <w:marRight w:val="0"/>
                                                                                                          <w:marTop w:val="0"/>
                                                                                                          <w:marBottom w:val="0"/>
                                                                                                          <w:divBdr>
                                                                                                            <w:top w:val="none" w:sz="0" w:space="0" w:color="auto"/>
                                                                                                            <w:left w:val="none" w:sz="0" w:space="0" w:color="auto"/>
                                                                                                            <w:bottom w:val="none" w:sz="0" w:space="0" w:color="auto"/>
                                                                                                            <w:right w:val="none" w:sz="0" w:space="0" w:color="auto"/>
                                                                                                          </w:divBdr>
                                                                                                        </w:div>
                                                                                                        <w:div w:id="2023586983">
                                                                                                          <w:marLeft w:val="0"/>
                                                                                                          <w:marRight w:val="0"/>
                                                                                                          <w:marTop w:val="0"/>
                                                                                                          <w:marBottom w:val="0"/>
                                                                                                          <w:divBdr>
                                                                                                            <w:top w:val="none" w:sz="0" w:space="0" w:color="auto"/>
                                                                                                            <w:left w:val="none" w:sz="0" w:space="0" w:color="auto"/>
                                                                                                            <w:bottom w:val="none" w:sz="0" w:space="0" w:color="auto"/>
                                                                                                            <w:right w:val="none" w:sz="0" w:space="0" w:color="auto"/>
                                                                                                          </w:divBdr>
                                                                                                        </w:div>
                                                                                                        <w:div w:id="1139103875">
                                                                                                          <w:marLeft w:val="0"/>
                                                                                                          <w:marRight w:val="0"/>
                                                                                                          <w:marTop w:val="0"/>
                                                                                                          <w:marBottom w:val="0"/>
                                                                                                          <w:divBdr>
                                                                                                            <w:top w:val="none" w:sz="0" w:space="0" w:color="auto"/>
                                                                                                            <w:left w:val="none" w:sz="0" w:space="0" w:color="auto"/>
                                                                                                            <w:bottom w:val="none" w:sz="0" w:space="0" w:color="auto"/>
                                                                                                            <w:right w:val="none" w:sz="0" w:space="0" w:color="auto"/>
                                                                                                          </w:divBdr>
                                                                                                        </w:div>
                                                                                                        <w:div w:id="1321233474">
                                                                                                          <w:marLeft w:val="0"/>
                                                                                                          <w:marRight w:val="0"/>
                                                                                                          <w:marTop w:val="0"/>
                                                                                                          <w:marBottom w:val="0"/>
                                                                                                          <w:divBdr>
                                                                                                            <w:top w:val="none" w:sz="0" w:space="0" w:color="auto"/>
                                                                                                            <w:left w:val="none" w:sz="0" w:space="0" w:color="auto"/>
                                                                                                            <w:bottom w:val="none" w:sz="0" w:space="0" w:color="auto"/>
                                                                                                            <w:right w:val="none" w:sz="0" w:space="0" w:color="auto"/>
                                                                                                          </w:divBdr>
                                                                                                        </w:div>
                                                                                                        <w:div w:id="1170557420">
                                                                                                          <w:marLeft w:val="0"/>
                                                                                                          <w:marRight w:val="0"/>
                                                                                                          <w:marTop w:val="0"/>
                                                                                                          <w:marBottom w:val="0"/>
                                                                                                          <w:divBdr>
                                                                                                            <w:top w:val="none" w:sz="0" w:space="0" w:color="auto"/>
                                                                                                            <w:left w:val="none" w:sz="0" w:space="0" w:color="auto"/>
                                                                                                            <w:bottom w:val="none" w:sz="0" w:space="0" w:color="auto"/>
                                                                                                            <w:right w:val="none" w:sz="0" w:space="0" w:color="auto"/>
                                                                                                          </w:divBdr>
                                                                                                        </w:div>
                                                                                                        <w:div w:id="224949269">
                                                                                                          <w:marLeft w:val="0"/>
                                                                                                          <w:marRight w:val="0"/>
                                                                                                          <w:marTop w:val="0"/>
                                                                                                          <w:marBottom w:val="0"/>
                                                                                                          <w:divBdr>
                                                                                                            <w:top w:val="none" w:sz="0" w:space="0" w:color="auto"/>
                                                                                                            <w:left w:val="none" w:sz="0" w:space="0" w:color="auto"/>
                                                                                                            <w:bottom w:val="none" w:sz="0" w:space="0" w:color="auto"/>
                                                                                                            <w:right w:val="none" w:sz="0" w:space="0" w:color="auto"/>
                                                                                                          </w:divBdr>
                                                                                                        </w:div>
                                                                                                        <w:div w:id="1066606042">
                                                                                                          <w:marLeft w:val="0"/>
                                                                                                          <w:marRight w:val="0"/>
                                                                                                          <w:marTop w:val="0"/>
                                                                                                          <w:marBottom w:val="0"/>
                                                                                                          <w:divBdr>
                                                                                                            <w:top w:val="none" w:sz="0" w:space="0" w:color="auto"/>
                                                                                                            <w:left w:val="none" w:sz="0" w:space="0" w:color="auto"/>
                                                                                                            <w:bottom w:val="none" w:sz="0" w:space="0" w:color="auto"/>
                                                                                                            <w:right w:val="none" w:sz="0" w:space="0" w:color="auto"/>
                                                                                                          </w:divBdr>
                                                                                                        </w:div>
                                                                                                        <w:div w:id="1301030603">
                                                                                                          <w:marLeft w:val="0"/>
                                                                                                          <w:marRight w:val="0"/>
                                                                                                          <w:marTop w:val="0"/>
                                                                                                          <w:marBottom w:val="0"/>
                                                                                                          <w:divBdr>
                                                                                                            <w:top w:val="none" w:sz="0" w:space="0" w:color="auto"/>
                                                                                                            <w:left w:val="none" w:sz="0" w:space="0" w:color="auto"/>
                                                                                                            <w:bottom w:val="none" w:sz="0" w:space="0" w:color="auto"/>
                                                                                                            <w:right w:val="none" w:sz="0" w:space="0" w:color="auto"/>
                                                                                                          </w:divBdr>
                                                                                                        </w:div>
                                                                                                        <w:div w:id="1082411749">
                                                                                                          <w:marLeft w:val="0"/>
                                                                                                          <w:marRight w:val="0"/>
                                                                                                          <w:marTop w:val="0"/>
                                                                                                          <w:marBottom w:val="0"/>
                                                                                                          <w:divBdr>
                                                                                                            <w:top w:val="none" w:sz="0" w:space="0" w:color="auto"/>
                                                                                                            <w:left w:val="none" w:sz="0" w:space="0" w:color="auto"/>
                                                                                                            <w:bottom w:val="none" w:sz="0" w:space="0" w:color="auto"/>
                                                                                                            <w:right w:val="none" w:sz="0" w:space="0" w:color="auto"/>
                                                                                                          </w:divBdr>
                                                                                                        </w:div>
                                                                                                        <w:div w:id="1351830310">
                                                                                                          <w:marLeft w:val="0"/>
                                                                                                          <w:marRight w:val="0"/>
                                                                                                          <w:marTop w:val="0"/>
                                                                                                          <w:marBottom w:val="0"/>
                                                                                                          <w:divBdr>
                                                                                                            <w:top w:val="none" w:sz="0" w:space="0" w:color="auto"/>
                                                                                                            <w:left w:val="none" w:sz="0" w:space="0" w:color="auto"/>
                                                                                                            <w:bottom w:val="none" w:sz="0" w:space="0" w:color="auto"/>
                                                                                                            <w:right w:val="none" w:sz="0" w:space="0" w:color="auto"/>
                                                                                                          </w:divBdr>
                                                                                                        </w:div>
                                                                                                        <w:div w:id="10761069">
                                                                                                          <w:marLeft w:val="0"/>
                                                                                                          <w:marRight w:val="0"/>
                                                                                                          <w:marTop w:val="0"/>
                                                                                                          <w:marBottom w:val="0"/>
                                                                                                          <w:divBdr>
                                                                                                            <w:top w:val="none" w:sz="0" w:space="0" w:color="auto"/>
                                                                                                            <w:left w:val="none" w:sz="0" w:space="0" w:color="auto"/>
                                                                                                            <w:bottom w:val="none" w:sz="0" w:space="0" w:color="auto"/>
                                                                                                            <w:right w:val="none" w:sz="0" w:space="0" w:color="auto"/>
                                                                                                          </w:divBdr>
                                                                                                        </w:div>
                                                                                                        <w:div w:id="2074619182">
                                                                                                          <w:marLeft w:val="0"/>
                                                                                                          <w:marRight w:val="0"/>
                                                                                                          <w:marTop w:val="0"/>
                                                                                                          <w:marBottom w:val="0"/>
                                                                                                          <w:divBdr>
                                                                                                            <w:top w:val="none" w:sz="0" w:space="0" w:color="auto"/>
                                                                                                            <w:left w:val="none" w:sz="0" w:space="0" w:color="auto"/>
                                                                                                            <w:bottom w:val="none" w:sz="0" w:space="0" w:color="auto"/>
                                                                                                            <w:right w:val="none" w:sz="0" w:space="0" w:color="auto"/>
                                                                                                          </w:divBdr>
                                                                                                        </w:div>
                                                                                                        <w:div w:id="1153059861">
                                                                                                          <w:marLeft w:val="0"/>
                                                                                                          <w:marRight w:val="0"/>
                                                                                                          <w:marTop w:val="0"/>
                                                                                                          <w:marBottom w:val="0"/>
                                                                                                          <w:divBdr>
                                                                                                            <w:top w:val="none" w:sz="0" w:space="0" w:color="auto"/>
                                                                                                            <w:left w:val="none" w:sz="0" w:space="0" w:color="auto"/>
                                                                                                            <w:bottom w:val="none" w:sz="0" w:space="0" w:color="auto"/>
                                                                                                            <w:right w:val="none" w:sz="0" w:space="0" w:color="auto"/>
                                                                                                          </w:divBdr>
                                                                                                        </w:div>
                                                                                                        <w:div w:id="162666969">
                                                                                                          <w:marLeft w:val="0"/>
                                                                                                          <w:marRight w:val="0"/>
                                                                                                          <w:marTop w:val="0"/>
                                                                                                          <w:marBottom w:val="0"/>
                                                                                                          <w:divBdr>
                                                                                                            <w:top w:val="none" w:sz="0" w:space="0" w:color="auto"/>
                                                                                                            <w:left w:val="none" w:sz="0" w:space="0" w:color="auto"/>
                                                                                                            <w:bottom w:val="none" w:sz="0" w:space="0" w:color="auto"/>
                                                                                                            <w:right w:val="none" w:sz="0" w:space="0" w:color="auto"/>
                                                                                                          </w:divBdr>
                                                                                                        </w:div>
                                                                                                        <w:div w:id="810368065">
                                                                                                          <w:marLeft w:val="0"/>
                                                                                                          <w:marRight w:val="0"/>
                                                                                                          <w:marTop w:val="0"/>
                                                                                                          <w:marBottom w:val="0"/>
                                                                                                          <w:divBdr>
                                                                                                            <w:top w:val="none" w:sz="0" w:space="0" w:color="auto"/>
                                                                                                            <w:left w:val="none" w:sz="0" w:space="0" w:color="auto"/>
                                                                                                            <w:bottom w:val="none" w:sz="0" w:space="0" w:color="auto"/>
                                                                                                            <w:right w:val="none" w:sz="0" w:space="0" w:color="auto"/>
                                                                                                          </w:divBdr>
                                                                                                        </w:div>
                                                                                                        <w:div w:id="657154322">
                                                                                                          <w:marLeft w:val="0"/>
                                                                                                          <w:marRight w:val="0"/>
                                                                                                          <w:marTop w:val="0"/>
                                                                                                          <w:marBottom w:val="0"/>
                                                                                                          <w:divBdr>
                                                                                                            <w:top w:val="none" w:sz="0" w:space="0" w:color="auto"/>
                                                                                                            <w:left w:val="none" w:sz="0" w:space="0" w:color="auto"/>
                                                                                                            <w:bottom w:val="none" w:sz="0" w:space="0" w:color="auto"/>
                                                                                                            <w:right w:val="none" w:sz="0" w:space="0" w:color="auto"/>
                                                                                                          </w:divBdr>
                                                                                                        </w:div>
                                                                                                        <w:div w:id="24717901">
                                                                                                          <w:marLeft w:val="0"/>
                                                                                                          <w:marRight w:val="0"/>
                                                                                                          <w:marTop w:val="0"/>
                                                                                                          <w:marBottom w:val="0"/>
                                                                                                          <w:divBdr>
                                                                                                            <w:top w:val="none" w:sz="0" w:space="0" w:color="auto"/>
                                                                                                            <w:left w:val="none" w:sz="0" w:space="0" w:color="auto"/>
                                                                                                            <w:bottom w:val="none" w:sz="0" w:space="0" w:color="auto"/>
                                                                                                            <w:right w:val="none" w:sz="0" w:space="0" w:color="auto"/>
                                                                                                          </w:divBdr>
                                                                                                        </w:div>
                                                                                                        <w:div w:id="1392391204">
                                                                                                          <w:marLeft w:val="0"/>
                                                                                                          <w:marRight w:val="0"/>
                                                                                                          <w:marTop w:val="0"/>
                                                                                                          <w:marBottom w:val="0"/>
                                                                                                          <w:divBdr>
                                                                                                            <w:top w:val="none" w:sz="0" w:space="0" w:color="auto"/>
                                                                                                            <w:left w:val="none" w:sz="0" w:space="0" w:color="auto"/>
                                                                                                            <w:bottom w:val="none" w:sz="0" w:space="0" w:color="auto"/>
                                                                                                            <w:right w:val="none" w:sz="0" w:space="0" w:color="auto"/>
                                                                                                          </w:divBdr>
                                                                                                        </w:div>
                                                                                                        <w:div w:id="1429304602">
                                                                                                          <w:marLeft w:val="0"/>
                                                                                                          <w:marRight w:val="0"/>
                                                                                                          <w:marTop w:val="0"/>
                                                                                                          <w:marBottom w:val="0"/>
                                                                                                          <w:divBdr>
                                                                                                            <w:top w:val="none" w:sz="0" w:space="0" w:color="auto"/>
                                                                                                            <w:left w:val="none" w:sz="0" w:space="0" w:color="auto"/>
                                                                                                            <w:bottom w:val="none" w:sz="0" w:space="0" w:color="auto"/>
                                                                                                            <w:right w:val="none" w:sz="0" w:space="0" w:color="auto"/>
                                                                                                          </w:divBdr>
                                                                                                        </w:div>
                                                                                                        <w:div w:id="313411656">
                                                                                                          <w:marLeft w:val="0"/>
                                                                                                          <w:marRight w:val="0"/>
                                                                                                          <w:marTop w:val="0"/>
                                                                                                          <w:marBottom w:val="0"/>
                                                                                                          <w:divBdr>
                                                                                                            <w:top w:val="none" w:sz="0" w:space="0" w:color="auto"/>
                                                                                                            <w:left w:val="none" w:sz="0" w:space="0" w:color="auto"/>
                                                                                                            <w:bottom w:val="none" w:sz="0" w:space="0" w:color="auto"/>
                                                                                                            <w:right w:val="none" w:sz="0" w:space="0" w:color="auto"/>
                                                                                                          </w:divBdr>
                                                                                                        </w:div>
                                                                                                        <w:div w:id="600800724">
                                                                                                          <w:marLeft w:val="0"/>
                                                                                                          <w:marRight w:val="0"/>
                                                                                                          <w:marTop w:val="0"/>
                                                                                                          <w:marBottom w:val="0"/>
                                                                                                          <w:divBdr>
                                                                                                            <w:top w:val="none" w:sz="0" w:space="0" w:color="auto"/>
                                                                                                            <w:left w:val="none" w:sz="0" w:space="0" w:color="auto"/>
                                                                                                            <w:bottom w:val="none" w:sz="0" w:space="0" w:color="auto"/>
                                                                                                            <w:right w:val="none" w:sz="0" w:space="0" w:color="auto"/>
                                                                                                          </w:divBdr>
                                                                                                        </w:div>
                                                                                                        <w:div w:id="1497569846">
                                                                                                          <w:marLeft w:val="0"/>
                                                                                                          <w:marRight w:val="0"/>
                                                                                                          <w:marTop w:val="0"/>
                                                                                                          <w:marBottom w:val="0"/>
                                                                                                          <w:divBdr>
                                                                                                            <w:top w:val="none" w:sz="0" w:space="0" w:color="auto"/>
                                                                                                            <w:left w:val="none" w:sz="0" w:space="0" w:color="auto"/>
                                                                                                            <w:bottom w:val="none" w:sz="0" w:space="0" w:color="auto"/>
                                                                                                            <w:right w:val="none" w:sz="0" w:space="0" w:color="auto"/>
                                                                                                          </w:divBdr>
                                                                                                        </w:div>
                                                                                                        <w:div w:id="103576896">
                                                                                                          <w:marLeft w:val="0"/>
                                                                                                          <w:marRight w:val="0"/>
                                                                                                          <w:marTop w:val="0"/>
                                                                                                          <w:marBottom w:val="0"/>
                                                                                                          <w:divBdr>
                                                                                                            <w:top w:val="none" w:sz="0" w:space="0" w:color="auto"/>
                                                                                                            <w:left w:val="none" w:sz="0" w:space="0" w:color="auto"/>
                                                                                                            <w:bottom w:val="none" w:sz="0" w:space="0" w:color="auto"/>
                                                                                                            <w:right w:val="none" w:sz="0" w:space="0" w:color="auto"/>
                                                                                                          </w:divBdr>
                                                                                                        </w:div>
                                                                                                        <w:div w:id="1294285148">
                                                                                                          <w:marLeft w:val="0"/>
                                                                                                          <w:marRight w:val="0"/>
                                                                                                          <w:marTop w:val="0"/>
                                                                                                          <w:marBottom w:val="0"/>
                                                                                                          <w:divBdr>
                                                                                                            <w:top w:val="none" w:sz="0" w:space="0" w:color="auto"/>
                                                                                                            <w:left w:val="none" w:sz="0" w:space="0" w:color="auto"/>
                                                                                                            <w:bottom w:val="none" w:sz="0" w:space="0" w:color="auto"/>
                                                                                                            <w:right w:val="none" w:sz="0" w:space="0" w:color="auto"/>
                                                                                                          </w:divBdr>
                                                                                                        </w:div>
                                                                                                        <w:div w:id="516849612">
                                                                                                          <w:marLeft w:val="0"/>
                                                                                                          <w:marRight w:val="0"/>
                                                                                                          <w:marTop w:val="0"/>
                                                                                                          <w:marBottom w:val="0"/>
                                                                                                          <w:divBdr>
                                                                                                            <w:top w:val="none" w:sz="0" w:space="0" w:color="auto"/>
                                                                                                            <w:left w:val="none" w:sz="0" w:space="0" w:color="auto"/>
                                                                                                            <w:bottom w:val="none" w:sz="0" w:space="0" w:color="auto"/>
                                                                                                            <w:right w:val="none" w:sz="0" w:space="0" w:color="auto"/>
                                                                                                          </w:divBdr>
                                                                                                        </w:div>
                                                                                                        <w:div w:id="1871603532">
                                                                                                          <w:marLeft w:val="0"/>
                                                                                                          <w:marRight w:val="0"/>
                                                                                                          <w:marTop w:val="0"/>
                                                                                                          <w:marBottom w:val="0"/>
                                                                                                          <w:divBdr>
                                                                                                            <w:top w:val="none" w:sz="0" w:space="0" w:color="auto"/>
                                                                                                            <w:left w:val="none" w:sz="0" w:space="0" w:color="auto"/>
                                                                                                            <w:bottom w:val="none" w:sz="0" w:space="0" w:color="auto"/>
                                                                                                            <w:right w:val="none" w:sz="0" w:space="0" w:color="auto"/>
                                                                                                          </w:divBdr>
                                                                                                        </w:div>
                                                                                                        <w:div w:id="1727071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94009508">
      <w:bodyDiv w:val="1"/>
      <w:marLeft w:val="0"/>
      <w:marRight w:val="0"/>
      <w:marTop w:val="0"/>
      <w:marBottom w:val="0"/>
      <w:divBdr>
        <w:top w:val="none" w:sz="0" w:space="0" w:color="auto"/>
        <w:left w:val="none" w:sz="0" w:space="0" w:color="auto"/>
        <w:bottom w:val="none" w:sz="0" w:space="0" w:color="auto"/>
        <w:right w:val="none" w:sz="0" w:space="0" w:color="auto"/>
      </w:divBdr>
      <w:divsChild>
        <w:div w:id="1299915532">
          <w:marLeft w:val="0"/>
          <w:marRight w:val="0"/>
          <w:marTop w:val="0"/>
          <w:marBottom w:val="0"/>
          <w:divBdr>
            <w:top w:val="none" w:sz="0" w:space="0" w:color="auto"/>
            <w:left w:val="none" w:sz="0" w:space="0" w:color="auto"/>
            <w:bottom w:val="none" w:sz="0" w:space="0" w:color="auto"/>
            <w:right w:val="none" w:sz="0" w:space="0" w:color="auto"/>
          </w:divBdr>
        </w:div>
        <w:div w:id="646714340">
          <w:marLeft w:val="0"/>
          <w:marRight w:val="0"/>
          <w:marTop w:val="0"/>
          <w:marBottom w:val="0"/>
          <w:divBdr>
            <w:top w:val="none" w:sz="0" w:space="0" w:color="auto"/>
            <w:left w:val="none" w:sz="0" w:space="0" w:color="auto"/>
            <w:bottom w:val="none" w:sz="0" w:space="0" w:color="auto"/>
            <w:right w:val="none" w:sz="0" w:space="0" w:color="auto"/>
          </w:divBdr>
        </w:div>
        <w:div w:id="805008483">
          <w:marLeft w:val="0"/>
          <w:marRight w:val="0"/>
          <w:marTop w:val="0"/>
          <w:marBottom w:val="0"/>
          <w:divBdr>
            <w:top w:val="none" w:sz="0" w:space="0" w:color="auto"/>
            <w:left w:val="none" w:sz="0" w:space="0" w:color="auto"/>
            <w:bottom w:val="none" w:sz="0" w:space="0" w:color="auto"/>
            <w:right w:val="none" w:sz="0" w:space="0" w:color="auto"/>
          </w:divBdr>
        </w:div>
        <w:div w:id="317854459">
          <w:marLeft w:val="0"/>
          <w:marRight w:val="0"/>
          <w:marTop w:val="0"/>
          <w:marBottom w:val="0"/>
          <w:divBdr>
            <w:top w:val="none" w:sz="0" w:space="0" w:color="auto"/>
            <w:left w:val="none" w:sz="0" w:space="0" w:color="auto"/>
            <w:bottom w:val="none" w:sz="0" w:space="0" w:color="auto"/>
            <w:right w:val="none" w:sz="0" w:space="0" w:color="auto"/>
          </w:divBdr>
        </w:div>
        <w:div w:id="10308339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B2095A-1F26-43B2-810F-0A3F5DBDB7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1080</TotalTime>
  <Pages>1</Pages>
  <Words>6979</Words>
  <Characters>38390</Characters>
  <Application>Microsoft Office Word</Application>
  <DocSecurity>0</DocSecurity>
  <Lines>319</Lines>
  <Paragraphs>90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45279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Marie-Anne Roger</dc:creator>
  <cp:keywords/>
  <dc:description/>
  <cp:lastModifiedBy>Marie-Anne Roger</cp:lastModifiedBy>
  <cp:revision>100</cp:revision>
  <dcterms:created xsi:type="dcterms:W3CDTF">2020-12-23T12:52:00Z</dcterms:created>
  <dcterms:modified xsi:type="dcterms:W3CDTF">2021-01-27T11:37:00Z</dcterms:modified>
</cp:coreProperties>
</file>